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1BB83278" w:rsidR="00601170" w:rsidRDefault="00963419" w:rsidP="00963419">
      <w:pPr>
        <w:pStyle w:val="Body1"/>
        <w:tabs>
          <w:tab w:val="left" w:pos="5265"/>
        </w:tabs>
        <w:rPr>
          <w:rFonts w:ascii="Calibri" w:hAnsi="Calibri"/>
          <w:b/>
          <w:sz w:val="28"/>
          <w:szCs w:val="28"/>
        </w:rPr>
      </w:pPr>
      <w:r>
        <w:rPr>
          <w:rFonts w:ascii="Calibri" w:hAnsi="Calibri"/>
          <w:b/>
          <w:sz w:val="28"/>
          <w:szCs w:val="28"/>
        </w:rPr>
        <w:tab/>
      </w: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1C9CFBD1" w14:textId="77777777" w:rsidR="00A333AB" w:rsidRPr="00520E21" w:rsidRDefault="00A333AB"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475CE0E0" w14:textId="641D8CD7" w:rsidR="0007624D" w:rsidRDefault="00A333AB" w:rsidP="00A333AB">
      <w:pPr>
        <w:pStyle w:val="Heading1"/>
        <w:contextualSpacing/>
      </w:pPr>
      <w:r>
        <w:t>ADMISSIONS</w:t>
      </w:r>
      <w:r w:rsidR="00973D8D" w:rsidRPr="00520E21">
        <w:t xml:space="preserve"> POLICY</w:t>
      </w:r>
    </w:p>
    <w:p w14:paraId="44468A36" w14:textId="77777777" w:rsidR="00A333AB" w:rsidRDefault="00A333AB" w:rsidP="00A333AB">
      <w:pPr>
        <w:spacing w:line="240" w:lineRule="auto"/>
        <w:contextualSpacing/>
        <w:jc w:val="center"/>
        <w:rPr>
          <w:lang w:eastAsia="en-GB"/>
        </w:rPr>
      </w:pPr>
    </w:p>
    <w:p w14:paraId="61311B06" w14:textId="1BF14313" w:rsidR="00A333AB" w:rsidRPr="00A333AB" w:rsidRDefault="00DE20F9" w:rsidP="00A333AB">
      <w:pPr>
        <w:spacing w:line="240" w:lineRule="auto"/>
        <w:contextualSpacing/>
        <w:jc w:val="center"/>
        <w:rPr>
          <w:b/>
          <w:sz w:val="28"/>
          <w:szCs w:val="28"/>
          <w:lang w:eastAsia="en-GB"/>
        </w:rPr>
      </w:pPr>
      <w:r>
        <w:rPr>
          <w:b/>
          <w:sz w:val="28"/>
          <w:szCs w:val="28"/>
          <w:lang w:eastAsia="en-GB"/>
        </w:rPr>
        <w:t>201</w:t>
      </w:r>
      <w:r w:rsidR="008D2A73">
        <w:rPr>
          <w:b/>
          <w:sz w:val="28"/>
          <w:szCs w:val="28"/>
          <w:lang w:eastAsia="en-GB"/>
        </w:rPr>
        <w:t>8</w:t>
      </w:r>
    </w:p>
    <w:p w14:paraId="4D754F3A" w14:textId="77777777" w:rsidR="00A333AB" w:rsidRPr="00A333AB" w:rsidRDefault="00A333AB" w:rsidP="00A333AB">
      <w:pPr>
        <w:spacing w:line="240" w:lineRule="auto"/>
        <w:contextualSpacing/>
        <w:rPr>
          <w:sz w:val="16"/>
          <w:szCs w:val="16"/>
          <w:lang w:eastAsia="en-GB"/>
        </w:rPr>
      </w:pPr>
    </w:p>
    <w:p w14:paraId="1A8B9461" w14:textId="35E77D03" w:rsidR="00AE3D58" w:rsidRPr="00AE3D58" w:rsidRDefault="00AE3D58" w:rsidP="00A333AB">
      <w:pPr>
        <w:spacing w:line="240" w:lineRule="auto"/>
        <w:contextualSpacing/>
        <w:jc w:val="center"/>
        <w:rPr>
          <w:b/>
          <w:sz w:val="28"/>
          <w:szCs w:val="28"/>
        </w:rPr>
      </w:pPr>
      <w:r w:rsidRPr="00AE3D58">
        <w:rPr>
          <w:b/>
          <w:sz w:val="28"/>
          <w:szCs w:val="28"/>
        </w:rPr>
        <w:t xml:space="preserve">AUTHOR:  </w:t>
      </w:r>
      <w:r w:rsidR="00973D8D">
        <w:rPr>
          <w:b/>
          <w:sz w:val="28"/>
          <w:szCs w:val="28"/>
        </w:rPr>
        <w:t>MRS K TAGUE</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1385CD32" w14:textId="77777777" w:rsidR="0007624D" w:rsidRDefault="0007624D" w:rsidP="000E6C98">
      <w:pPr>
        <w:spacing w:after="0" w:line="240" w:lineRule="auto"/>
        <w:jc w:val="center"/>
        <w:outlineLvl w:val="0"/>
        <w:rPr>
          <w:rFonts w:ascii="Calibri" w:eastAsia="Arial Unicode MS" w:hAnsi="Calibri" w:cs="Times New Roman"/>
          <w:b/>
          <w:color w:val="000000"/>
          <w:sz w:val="28"/>
          <w:szCs w:val="28"/>
          <w:u w:color="000000"/>
          <w:lang w:eastAsia="en-GB"/>
        </w:rPr>
      </w:pPr>
    </w:p>
    <w:p w14:paraId="0948D47E" w14:textId="77777777" w:rsidR="00973D8D" w:rsidRPr="00520E21"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r w:rsidRPr="00520E21">
        <w:rPr>
          <w:rFonts w:ascii="Calibri" w:eastAsia="Arial Unicode MS" w:hAnsi="Calibri" w:cs="Times New Roman"/>
          <w:b/>
          <w:color w:val="000000"/>
          <w:sz w:val="28"/>
          <w:szCs w:val="28"/>
          <w:u w:color="000000"/>
          <w:lang w:eastAsia="en-GB"/>
        </w:rPr>
        <w:lastRenderedPageBreak/>
        <w:t>WMG ACADEMY FOR YOUNG ENGINEERS</w:t>
      </w:r>
    </w:p>
    <w:p w14:paraId="4A0C8D2F" w14:textId="77777777" w:rsidR="00973D8D"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7EE591D9" w14:textId="4ACCADA4" w:rsidR="00A333AB" w:rsidRPr="003B097E" w:rsidRDefault="00A333AB" w:rsidP="00A333AB">
      <w:pPr>
        <w:spacing w:after="0" w:line="240" w:lineRule="auto"/>
        <w:jc w:val="center"/>
        <w:outlineLvl w:val="0"/>
        <w:rPr>
          <w:rFonts w:ascii="Calibri" w:eastAsia="Arial Unicode MS" w:hAnsi="Calibri" w:cs="Calibri"/>
          <w:b/>
          <w:color w:val="000000"/>
          <w:sz w:val="28"/>
          <w:szCs w:val="28"/>
          <w:u w:color="000000"/>
          <w:lang w:val="en-US"/>
        </w:rPr>
      </w:pPr>
      <w:r w:rsidRPr="003B097E">
        <w:rPr>
          <w:rFonts w:ascii="Calibri" w:eastAsia="Arial Unicode MS" w:hAnsi="Calibri" w:cs="Calibri"/>
          <w:b/>
          <w:color w:val="000000"/>
          <w:sz w:val="28"/>
          <w:szCs w:val="28"/>
          <w:u w:color="000000"/>
          <w:lang w:val="en-US"/>
        </w:rPr>
        <w:t>ADMI</w:t>
      </w:r>
      <w:r w:rsidR="000E6C98">
        <w:rPr>
          <w:rFonts w:ascii="Calibri" w:eastAsia="Arial Unicode MS" w:hAnsi="Calibri" w:cs="Calibri"/>
          <w:b/>
          <w:color w:val="000000"/>
          <w:sz w:val="28"/>
          <w:szCs w:val="28"/>
          <w:u w:color="000000"/>
          <w:lang w:val="en-US"/>
        </w:rPr>
        <w:t>SSIONS POLICY FOR SEPTEMBER 201</w:t>
      </w:r>
      <w:r w:rsidR="008D2A73">
        <w:rPr>
          <w:rFonts w:ascii="Calibri" w:eastAsia="Arial Unicode MS" w:hAnsi="Calibri" w:cs="Calibri"/>
          <w:b/>
          <w:color w:val="000000"/>
          <w:sz w:val="28"/>
          <w:szCs w:val="28"/>
          <w:u w:color="000000"/>
          <w:lang w:val="en-US"/>
        </w:rPr>
        <w:t>8</w:t>
      </w:r>
    </w:p>
    <w:p w14:paraId="48191CAE" w14:textId="77777777" w:rsidR="00A333AB" w:rsidRDefault="00A333AB" w:rsidP="00A333AB">
      <w:pPr>
        <w:pStyle w:val="Body1"/>
        <w:tabs>
          <w:tab w:val="left" w:pos="8085"/>
        </w:tabs>
        <w:rPr>
          <w:rFonts w:ascii="Helvetica" w:hAnsi="Helvetica"/>
          <w:b/>
        </w:rPr>
      </w:pPr>
    </w:p>
    <w:p w14:paraId="066E19F4" w14:textId="77777777" w:rsidR="00A333AB" w:rsidRDefault="00A333AB" w:rsidP="00A333AB">
      <w:pPr>
        <w:pStyle w:val="Body1"/>
        <w:rPr>
          <w:rFonts w:ascii="Helvetica" w:hAnsi="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19"/>
        <w:gridCol w:w="2263"/>
        <w:gridCol w:w="2235"/>
      </w:tblGrid>
      <w:tr w:rsidR="00A333AB" w:rsidRPr="007F4690" w14:paraId="02B5F41E" w14:textId="77777777" w:rsidTr="00DE20F9">
        <w:tc>
          <w:tcPr>
            <w:tcW w:w="2462" w:type="dxa"/>
            <w:shd w:val="clear" w:color="auto" w:fill="auto"/>
          </w:tcPr>
          <w:p w14:paraId="48E657D8" w14:textId="77777777" w:rsidR="00A333AB" w:rsidRPr="007F4690" w:rsidRDefault="00A333AB" w:rsidP="00DE20F9">
            <w:pPr>
              <w:pStyle w:val="Body1"/>
              <w:rPr>
                <w:rFonts w:ascii="Helvetica" w:hAnsi="Helvetica"/>
              </w:rPr>
            </w:pPr>
          </w:p>
          <w:p w14:paraId="47C4C7C5" w14:textId="77777777" w:rsidR="00A333AB" w:rsidRPr="00511A9F" w:rsidRDefault="00A333AB" w:rsidP="00DE20F9">
            <w:pPr>
              <w:pStyle w:val="Body1"/>
              <w:rPr>
                <w:rFonts w:ascii="Helvetica" w:hAnsi="Helvetica"/>
                <w:b/>
              </w:rPr>
            </w:pPr>
            <w:r w:rsidRPr="00511A9F">
              <w:rPr>
                <w:rFonts w:ascii="Helvetica" w:hAnsi="Helvetica"/>
                <w:b/>
              </w:rPr>
              <w:t>Author:</w:t>
            </w:r>
          </w:p>
        </w:tc>
        <w:tc>
          <w:tcPr>
            <w:tcW w:w="2462" w:type="dxa"/>
            <w:shd w:val="clear" w:color="auto" w:fill="auto"/>
          </w:tcPr>
          <w:p w14:paraId="6330A349" w14:textId="77777777" w:rsidR="00A333AB" w:rsidRPr="007F4690" w:rsidRDefault="00A333AB" w:rsidP="00DE20F9">
            <w:pPr>
              <w:pStyle w:val="Body1"/>
              <w:rPr>
                <w:rFonts w:ascii="Helvetica" w:hAnsi="Helvetica"/>
              </w:rPr>
            </w:pPr>
          </w:p>
          <w:p w14:paraId="5BF515BD" w14:textId="77777777" w:rsidR="00A333AB" w:rsidRPr="007F4690" w:rsidRDefault="00A333AB" w:rsidP="00DE20F9">
            <w:pPr>
              <w:pStyle w:val="Body1"/>
              <w:rPr>
                <w:rFonts w:ascii="Helvetica" w:hAnsi="Helvetica"/>
              </w:rPr>
            </w:pPr>
            <w:r>
              <w:rPr>
                <w:rFonts w:ascii="Helvetica" w:hAnsi="Helvetica"/>
              </w:rPr>
              <w:t>Kate Tague</w:t>
            </w:r>
          </w:p>
        </w:tc>
        <w:tc>
          <w:tcPr>
            <w:tcW w:w="2462" w:type="dxa"/>
            <w:shd w:val="clear" w:color="auto" w:fill="auto"/>
          </w:tcPr>
          <w:p w14:paraId="644FD4EA" w14:textId="77777777" w:rsidR="00A333AB" w:rsidRPr="007F4690" w:rsidRDefault="00A333AB" w:rsidP="00DE20F9">
            <w:pPr>
              <w:pStyle w:val="Body1"/>
              <w:rPr>
                <w:rFonts w:ascii="Helvetica" w:hAnsi="Helvetica"/>
              </w:rPr>
            </w:pPr>
          </w:p>
          <w:p w14:paraId="65A80C5E" w14:textId="77777777" w:rsidR="00A333AB" w:rsidRPr="00511A9F" w:rsidRDefault="00A333AB" w:rsidP="00DE20F9">
            <w:pPr>
              <w:pStyle w:val="Body1"/>
              <w:rPr>
                <w:rFonts w:ascii="Helvetica" w:hAnsi="Helvetica"/>
                <w:b/>
              </w:rPr>
            </w:pPr>
            <w:r w:rsidRPr="00511A9F">
              <w:rPr>
                <w:rFonts w:ascii="Helvetica" w:hAnsi="Helvetica"/>
                <w:b/>
              </w:rPr>
              <w:t>Version</w:t>
            </w:r>
            <w:r>
              <w:rPr>
                <w:rFonts w:ascii="Helvetica" w:hAnsi="Helvetica"/>
                <w:b/>
              </w:rPr>
              <w:t>:</w:t>
            </w:r>
          </w:p>
          <w:p w14:paraId="7AEF598C" w14:textId="77777777" w:rsidR="00A333AB" w:rsidRPr="007F4690" w:rsidRDefault="00A333AB" w:rsidP="00DE20F9">
            <w:pPr>
              <w:pStyle w:val="Body1"/>
              <w:rPr>
                <w:rFonts w:ascii="Helvetica" w:hAnsi="Helvetica"/>
              </w:rPr>
            </w:pPr>
          </w:p>
        </w:tc>
        <w:tc>
          <w:tcPr>
            <w:tcW w:w="2462" w:type="dxa"/>
            <w:shd w:val="clear" w:color="auto" w:fill="auto"/>
          </w:tcPr>
          <w:p w14:paraId="4B4B432C" w14:textId="77777777" w:rsidR="00A333AB" w:rsidRDefault="00A333AB" w:rsidP="00DE20F9">
            <w:pPr>
              <w:pStyle w:val="Body1"/>
              <w:rPr>
                <w:rFonts w:ascii="Helvetica" w:hAnsi="Helvetica"/>
              </w:rPr>
            </w:pPr>
          </w:p>
          <w:p w14:paraId="215CDDCE" w14:textId="71DCCB2F" w:rsidR="00A333AB" w:rsidRPr="007F4690" w:rsidRDefault="008D2A73" w:rsidP="00DE20F9">
            <w:pPr>
              <w:pStyle w:val="Body1"/>
              <w:rPr>
                <w:rFonts w:ascii="Helvetica" w:hAnsi="Helvetica"/>
              </w:rPr>
            </w:pPr>
            <w:r>
              <w:rPr>
                <w:rFonts w:ascii="Helvetica" w:hAnsi="Helvetica"/>
              </w:rPr>
              <w:t>4</w:t>
            </w:r>
          </w:p>
        </w:tc>
      </w:tr>
      <w:tr w:rsidR="00A333AB" w:rsidRPr="007F4690" w14:paraId="29412363" w14:textId="77777777" w:rsidTr="00DE20F9">
        <w:tc>
          <w:tcPr>
            <w:tcW w:w="2462" w:type="dxa"/>
            <w:shd w:val="clear" w:color="auto" w:fill="auto"/>
          </w:tcPr>
          <w:p w14:paraId="1962D2EE" w14:textId="77777777" w:rsidR="00A333AB" w:rsidRPr="007F4690" w:rsidRDefault="00A333AB" w:rsidP="00DE20F9">
            <w:pPr>
              <w:pStyle w:val="Body1"/>
              <w:rPr>
                <w:rFonts w:ascii="Helvetica" w:hAnsi="Helvetica"/>
              </w:rPr>
            </w:pPr>
          </w:p>
          <w:p w14:paraId="7F42B87F" w14:textId="77777777" w:rsidR="00A333AB" w:rsidRPr="00511A9F" w:rsidRDefault="00A333AB" w:rsidP="00DE20F9">
            <w:pPr>
              <w:pStyle w:val="Body1"/>
              <w:rPr>
                <w:rFonts w:ascii="Helvetica" w:hAnsi="Helvetica"/>
                <w:b/>
              </w:rPr>
            </w:pPr>
            <w:r w:rsidRPr="00511A9F">
              <w:rPr>
                <w:rFonts w:ascii="Helvetica" w:hAnsi="Helvetica"/>
                <w:b/>
              </w:rPr>
              <w:t>Date Approved:</w:t>
            </w:r>
          </w:p>
        </w:tc>
        <w:tc>
          <w:tcPr>
            <w:tcW w:w="2462" w:type="dxa"/>
            <w:shd w:val="clear" w:color="auto" w:fill="auto"/>
          </w:tcPr>
          <w:p w14:paraId="3DACCE48" w14:textId="77777777" w:rsidR="00A333AB" w:rsidRPr="007F4690" w:rsidRDefault="00A333AB" w:rsidP="00DE20F9">
            <w:pPr>
              <w:pStyle w:val="Body1"/>
              <w:rPr>
                <w:rFonts w:ascii="Helvetica" w:hAnsi="Helvetica"/>
              </w:rPr>
            </w:pPr>
          </w:p>
          <w:p w14:paraId="29727A99" w14:textId="45F451B8" w:rsidR="00A333AB" w:rsidRPr="007F4690" w:rsidRDefault="008D2A73" w:rsidP="004002AF">
            <w:pPr>
              <w:pStyle w:val="Body1"/>
              <w:rPr>
                <w:rFonts w:ascii="Helvetica" w:hAnsi="Helvetica"/>
              </w:rPr>
            </w:pPr>
            <w:r>
              <w:rPr>
                <w:rFonts w:ascii="Helvetica" w:hAnsi="Helvetica"/>
              </w:rPr>
              <w:t>April 2017</w:t>
            </w:r>
          </w:p>
        </w:tc>
        <w:tc>
          <w:tcPr>
            <w:tcW w:w="2462" w:type="dxa"/>
            <w:shd w:val="clear" w:color="auto" w:fill="auto"/>
          </w:tcPr>
          <w:p w14:paraId="27D5FC47" w14:textId="77777777" w:rsidR="00A333AB" w:rsidRPr="007F4690" w:rsidRDefault="00A333AB" w:rsidP="00DE20F9">
            <w:pPr>
              <w:pStyle w:val="Body1"/>
              <w:rPr>
                <w:rFonts w:ascii="Helvetica" w:hAnsi="Helvetica"/>
              </w:rPr>
            </w:pPr>
          </w:p>
          <w:p w14:paraId="573BE836" w14:textId="77777777" w:rsidR="00A333AB" w:rsidRPr="00511A9F" w:rsidRDefault="00A333AB" w:rsidP="00DE20F9">
            <w:pPr>
              <w:pStyle w:val="Body1"/>
              <w:rPr>
                <w:rFonts w:ascii="Helvetica" w:hAnsi="Helvetica"/>
                <w:b/>
              </w:rPr>
            </w:pPr>
            <w:r w:rsidRPr="00511A9F">
              <w:rPr>
                <w:rFonts w:ascii="Helvetica" w:hAnsi="Helvetica"/>
                <w:b/>
              </w:rPr>
              <w:t>Date for Review:</w:t>
            </w:r>
          </w:p>
          <w:p w14:paraId="30485734" w14:textId="77777777" w:rsidR="00A333AB" w:rsidRPr="007F4690" w:rsidRDefault="00A333AB" w:rsidP="00DE20F9">
            <w:pPr>
              <w:pStyle w:val="Body1"/>
              <w:rPr>
                <w:rFonts w:ascii="Helvetica" w:hAnsi="Helvetica"/>
              </w:rPr>
            </w:pPr>
          </w:p>
        </w:tc>
        <w:tc>
          <w:tcPr>
            <w:tcW w:w="2462" w:type="dxa"/>
            <w:shd w:val="clear" w:color="auto" w:fill="auto"/>
          </w:tcPr>
          <w:p w14:paraId="4140FFEE" w14:textId="77777777" w:rsidR="00C5416A" w:rsidRDefault="00C5416A" w:rsidP="00C5416A">
            <w:pPr>
              <w:pStyle w:val="Body1"/>
              <w:rPr>
                <w:rFonts w:ascii="Helvetica" w:hAnsi="Helvetica"/>
                <w:sz w:val="22"/>
                <w:szCs w:val="22"/>
              </w:rPr>
            </w:pPr>
          </w:p>
          <w:p w14:paraId="3B724155" w14:textId="33510DD4" w:rsidR="00C5416A" w:rsidRPr="00C5416A" w:rsidRDefault="00C5416A" w:rsidP="008D2A73">
            <w:pPr>
              <w:pStyle w:val="Body1"/>
              <w:rPr>
                <w:rFonts w:ascii="Helvetica" w:hAnsi="Helvetica"/>
                <w:sz w:val="22"/>
                <w:szCs w:val="22"/>
              </w:rPr>
            </w:pPr>
            <w:r>
              <w:rPr>
                <w:rFonts w:ascii="Helvetica" w:hAnsi="Helvetica"/>
                <w:sz w:val="22"/>
                <w:szCs w:val="22"/>
              </w:rPr>
              <w:t>January 201</w:t>
            </w:r>
            <w:r w:rsidR="008D2A73">
              <w:rPr>
                <w:rFonts w:ascii="Helvetica" w:hAnsi="Helvetica"/>
                <w:sz w:val="22"/>
                <w:szCs w:val="22"/>
              </w:rPr>
              <w:t>8</w:t>
            </w:r>
          </w:p>
        </w:tc>
      </w:tr>
    </w:tbl>
    <w:p w14:paraId="42F747B5" w14:textId="77777777" w:rsidR="00A333AB" w:rsidRDefault="00A333AB" w:rsidP="00A333AB">
      <w:pPr>
        <w:pStyle w:val="Body1"/>
        <w:rPr>
          <w:rFonts w:ascii="Helvetica" w:hAnsi="Helvetica"/>
        </w:rPr>
      </w:pPr>
    </w:p>
    <w:p w14:paraId="2386D42E"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0686B1FF"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DESCRIPTION</w:t>
      </w:r>
    </w:p>
    <w:p w14:paraId="78672979"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28AEFCBF"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The WMG Academy</w:t>
      </w:r>
      <w:r>
        <w:rPr>
          <w:rFonts w:ascii="Calibri" w:eastAsia="Arial Unicode MS" w:hAnsi="Calibri" w:cs="Calibri"/>
          <w:color w:val="000000"/>
          <w:sz w:val="24"/>
          <w:szCs w:val="24"/>
          <w:u w:color="000000"/>
          <w:lang w:val="en-US"/>
        </w:rPr>
        <w:t xml:space="preserve"> for Young Engineers</w:t>
      </w:r>
      <w:r w:rsidRPr="003B097E">
        <w:rPr>
          <w:rFonts w:ascii="Calibri" w:eastAsia="Arial Unicode MS" w:hAnsi="Calibri" w:cs="Calibri"/>
          <w:color w:val="000000"/>
          <w:sz w:val="24"/>
          <w:szCs w:val="24"/>
          <w:u w:color="000000"/>
          <w:lang w:val="en-US"/>
        </w:rPr>
        <w:t xml:space="preserve"> is a University Technical College for 14 – 19 </w:t>
      </w:r>
      <w:r>
        <w:rPr>
          <w:rFonts w:ascii="Calibri" w:eastAsia="Arial Unicode MS" w:hAnsi="Calibri" w:cs="Calibri"/>
          <w:color w:val="000000"/>
          <w:sz w:val="24"/>
          <w:szCs w:val="24"/>
          <w:u w:color="000000"/>
          <w:lang w:val="en-US"/>
        </w:rPr>
        <w:t>year</w:t>
      </w:r>
      <w:r w:rsidRPr="003B097E">
        <w:rPr>
          <w:rFonts w:ascii="Calibri" w:eastAsia="Arial Unicode MS" w:hAnsi="Calibri" w:cs="Calibri"/>
          <w:color w:val="000000"/>
          <w:sz w:val="24"/>
          <w:szCs w:val="24"/>
          <w:u w:color="000000"/>
          <w:lang w:val="en-US"/>
        </w:rPr>
        <w:t xml:space="preserve"> old students</w:t>
      </w:r>
      <w:r>
        <w:rPr>
          <w:rFonts w:ascii="Calibri" w:eastAsia="Arial Unicode MS" w:hAnsi="Calibri" w:cs="Calibri"/>
          <w:color w:val="000000"/>
          <w:sz w:val="24"/>
          <w:szCs w:val="24"/>
          <w:u w:color="000000"/>
          <w:lang w:val="en-US"/>
        </w:rPr>
        <w:t>,</w:t>
      </w:r>
      <w:r w:rsidRPr="003B097E">
        <w:rPr>
          <w:rFonts w:ascii="Calibri" w:eastAsia="Arial Unicode MS" w:hAnsi="Calibri" w:cs="Calibri"/>
          <w:color w:val="000000"/>
          <w:sz w:val="24"/>
          <w:szCs w:val="24"/>
          <w:u w:color="000000"/>
          <w:lang w:val="en-US"/>
        </w:rPr>
        <w:t xml:space="preserve"> which offer</w:t>
      </w:r>
      <w:r>
        <w:rPr>
          <w:rFonts w:ascii="Calibri" w:eastAsia="Arial Unicode MS" w:hAnsi="Calibri" w:cs="Calibri"/>
          <w:color w:val="000000"/>
          <w:sz w:val="24"/>
          <w:szCs w:val="24"/>
          <w:u w:color="000000"/>
          <w:lang w:val="en-US"/>
        </w:rPr>
        <w:t>s</w:t>
      </w:r>
      <w:r w:rsidRPr="003B097E">
        <w:rPr>
          <w:rFonts w:ascii="Calibri" w:eastAsia="Arial Unicode MS" w:hAnsi="Calibri" w:cs="Calibri"/>
          <w:color w:val="000000"/>
          <w:sz w:val="24"/>
          <w:szCs w:val="24"/>
          <w:u w:color="000000"/>
          <w:lang w:val="en-US"/>
        </w:rPr>
        <w:t xml:space="preserve"> an integrated and applied academic and technical curriculum.  It will be open from 7.30 am to 6.00 pm, with a core learning time from 8.30 am until 4.30 pm.</w:t>
      </w:r>
    </w:p>
    <w:p w14:paraId="5C22F38B"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43E5F243"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The Academy is non-selective for entry at Year 10.  Entry to programmes of study Post 16 include appropriate entry criteria, based on previously achieved national qualifications.</w:t>
      </w:r>
    </w:p>
    <w:p w14:paraId="678BDB37"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7B65B5E0"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Potential students should be aware that the Academy’s approach will be founded on practical problem solving with a focus on engineering, mathematics and science.</w:t>
      </w:r>
    </w:p>
    <w:p w14:paraId="07FF5DF8"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6AC4B5DA"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PUBLISHED ADMISSIONS NUMBER</w:t>
      </w:r>
    </w:p>
    <w:p w14:paraId="17816655"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5A3F8133" w14:textId="69DD4EBA" w:rsidR="00A333AB" w:rsidRPr="003B097E" w:rsidRDefault="00DE20F9" w:rsidP="00A333AB">
      <w:pPr>
        <w:spacing w:after="0" w:line="240" w:lineRule="auto"/>
        <w:outlineLvl w:val="0"/>
        <w:rPr>
          <w:rFonts w:ascii="Calibri" w:eastAsia="Arial Unicode MS" w:hAnsi="Calibri" w:cs="Calibri"/>
          <w:color w:val="000000"/>
          <w:sz w:val="24"/>
          <w:szCs w:val="24"/>
          <w:u w:color="000000"/>
          <w:lang w:val="en-US"/>
        </w:rPr>
      </w:pPr>
      <w:r>
        <w:rPr>
          <w:rFonts w:ascii="Calibri" w:eastAsia="Arial Unicode MS" w:hAnsi="Calibri" w:cs="Calibri"/>
          <w:color w:val="000000"/>
          <w:sz w:val="24"/>
          <w:szCs w:val="24"/>
          <w:u w:color="000000"/>
          <w:lang w:val="en-US"/>
        </w:rPr>
        <w:t>From 201</w:t>
      </w:r>
      <w:r w:rsidR="008D2A73">
        <w:rPr>
          <w:rFonts w:ascii="Calibri" w:eastAsia="Arial Unicode MS" w:hAnsi="Calibri" w:cs="Calibri"/>
          <w:color w:val="000000"/>
          <w:sz w:val="24"/>
          <w:szCs w:val="24"/>
          <w:u w:color="000000"/>
          <w:lang w:val="en-US"/>
        </w:rPr>
        <w:t>8</w:t>
      </w:r>
      <w:r w:rsidR="00A333AB" w:rsidRPr="003B097E">
        <w:rPr>
          <w:rFonts w:ascii="Calibri" w:eastAsia="Arial Unicode MS" w:hAnsi="Calibri" w:cs="Calibri"/>
          <w:color w:val="000000"/>
          <w:sz w:val="24"/>
          <w:szCs w:val="24"/>
          <w:u w:color="000000"/>
          <w:lang w:val="en-US"/>
        </w:rPr>
        <w:t>, the published admission number for Year 10 is 160.  The Academy Trust will act in accordance with the School Admissions Code and School Admission Appeals Code.</w:t>
      </w:r>
    </w:p>
    <w:p w14:paraId="514C75D1"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7D50A92A" w14:textId="1419A95C" w:rsidR="00A333AB" w:rsidRPr="003B097E" w:rsidRDefault="00DE20F9" w:rsidP="00A333AB">
      <w:pPr>
        <w:spacing w:after="0" w:line="240" w:lineRule="auto"/>
        <w:outlineLvl w:val="0"/>
        <w:rPr>
          <w:rFonts w:ascii="Calibri" w:eastAsia="Arial Unicode MS" w:hAnsi="Calibri" w:cs="Calibri"/>
          <w:color w:val="000000"/>
          <w:sz w:val="24"/>
          <w:szCs w:val="24"/>
          <w:u w:color="000000"/>
          <w:lang w:val="en-US"/>
        </w:rPr>
      </w:pPr>
      <w:r>
        <w:rPr>
          <w:rFonts w:ascii="Calibri" w:eastAsia="Arial Unicode MS" w:hAnsi="Calibri" w:cs="Calibri"/>
          <w:color w:val="000000"/>
          <w:sz w:val="24"/>
          <w:szCs w:val="24"/>
          <w:u w:color="000000"/>
          <w:lang w:val="en-US"/>
        </w:rPr>
        <w:t>From 201</w:t>
      </w:r>
      <w:r w:rsidR="008D2A73">
        <w:rPr>
          <w:rFonts w:ascii="Calibri" w:eastAsia="Arial Unicode MS" w:hAnsi="Calibri" w:cs="Calibri"/>
          <w:color w:val="000000"/>
          <w:sz w:val="24"/>
          <w:szCs w:val="24"/>
          <w:u w:color="000000"/>
          <w:lang w:val="en-US"/>
        </w:rPr>
        <w:t>8</w:t>
      </w:r>
      <w:r w:rsidR="00A333AB" w:rsidRPr="003B097E">
        <w:rPr>
          <w:rFonts w:ascii="Calibri" w:eastAsia="Arial Unicode MS" w:hAnsi="Calibri" w:cs="Calibri"/>
          <w:color w:val="000000"/>
          <w:sz w:val="24"/>
          <w:szCs w:val="24"/>
          <w:u w:color="000000"/>
          <w:lang w:val="en-US"/>
        </w:rPr>
        <w:t>, priority will be given to the Academy’s Year 11 students progressing to Year 12; therefore the Academy will not admit external applicants into its Sixth Form, unless undersubscribed by its own students.</w:t>
      </w:r>
      <w:r w:rsidR="00D013BD">
        <w:rPr>
          <w:rFonts w:ascii="Calibri" w:eastAsia="Arial Unicode MS" w:hAnsi="Calibri" w:cs="Calibri"/>
          <w:color w:val="000000"/>
          <w:sz w:val="24"/>
          <w:szCs w:val="24"/>
          <w:u w:color="000000"/>
          <w:lang w:val="en-US"/>
        </w:rPr>
        <w:t xml:space="preserve"> The Year 12 PAN for 201</w:t>
      </w:r>
      <w:r w:rsidR="008D2A73">
        <w:rPr>
          <w:rFonts w:ascii="Calibri" w:eastAsia="Arial Unicode MS" w:hAnsi="Calibri" w:cs="Calibri"/>
          <w:color w:val="000000"/>
          <w:sz w:val="24"/>
          <w:szCs w:val="24"/>
          <w:u w:color="000000"/>
          <w:lang w:val="en-US"/>
        </w:rPr>
        <w:t>8</w:t>
      </w:r>
      <w:r w:rsidR="00D013BD">
        <w:rPr>
          <w:rFonts w:ascii="Calibri" w:eastAsia="Arial Unicode MS" w:hAnsi="Calibri" w:cs="Calibri"/>
          <w:color w:val="000000"/>
          <w:sz w:val="24"/>
          <w:szCs w:val="24"/>
          <w:u w:color="000000"/>
          <w:lang w:val="en-US"/>
        </w:rPr>
        <w:t xml:space="preserve"> for external applicants is </w:t>
      </w:r>
      <w:r w:rsidR="008D2A73">
        <w:rPr>
          <w:rFonts w:ascii="Calibri" w:eastAsia="Arial Unicode MS" w:hAnsi="Calibri" w:cs="Calibri"/>
          <w:color w:val="000000"/>
          <w:sz w:val="24"/>
          <w:szCs w:val="24"/>
          <w:u w:color="000000"/>
          <w:lang w:val="en-US"/>
        </w:rPr>
        <w:t>80</w:t>
      </w:r>
      <w:r w:rsidR="00D013BD">
        <w:rPr>
          <w:rFonts w:ascii="Calibri" w:eastAsia="Arial Unicode MS" w:hAnsi="Calibri" w:cs="Calibri"/>
          <w:color w:val="000000"/>
          <w:sz w:val="24"/>
          <w:szCs w:val="24"/>
          <w:u w:color="000000"/>
          <w:lang w:val="en-US"/>
        </w:rPr>
        <w:t>.</w:t>
      </w:r>
    </w:p>
    <w:p w14:paraId="1A76B316"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5D98A8C8"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HOW TO APPLY FOR A PLACE IN YEAR 10</w:t>
      </w:r>
    </w:p>
    <w:p w14:paraId="448FEB5B"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6044CEB5" w14:textId="0B295EA2"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Parent(s)/carer(s) should apply for a place at the Academy by making an application via the</w:t>
      </w:r>
      <w:r>
        <w:rPr>
          <w:rFonts w:ascii="Calibri" w:eastAsia="Arial Unicode MS" w:hAnsi="Calibri" w:cs="Calibri"/>
          <w:color w:val="000000"/>
          <w:sz w:val="24"/>
          <w:szCs w:val="24"/>
          <w:u w:color="000000"/>
          <w:lang w:val="en-US"/>
        </w:rPr>
        <w:t>ir</w:t>
      </w:r>
      <w:r w:rsidRPr="003B097E">
        <w:rPr>
          <w:rFonts w:ascii="Calibri" w:eastAsia="Arial Unicode MS" w:hAnsi="Calibri" w:cs="Calibri"/>
          <w:color w:val="000000"/>
          <w:sz w:val="24"/>
          <w:szCs w:val="24"/>
          <w:u w:color="000000"/>
          <w:lang w:val="en-US"/>
        </w:rPr>
        <w:t xml:space="preserve"> home local authority’s coordinated admissions scheme.  </w:t>
      </w:r>
    </w:p>
    <w:p w14:paraId="4ABAEEFD"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006F35B5" w14:textId="58C2E7C4"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Under the scheme, applications may be made from 1 September 201</w:t>
      </w:r>
      <w:r w:rsidR="008D2A73">
        <w:rPr>
          <w:rFonts w:ascii="Calibri" w:eastAsia="Arial Unicode MS" w:hAnsi="Calibri" w:cs="Calibri"/>
          <w:color w:val="000000"/>
          <w:sz w:val="24"/>
          <w:szCs w:val="24"/>
          <w:u w:color="000000"/>
          <w:lang w:val="en-US"/>
        </w:rPr>
        <w:t>7</w:t>
      </w:r>
      <w:r w:rsidRPr="003B097E">
        <w:rPr>
          <w:rFonts w:ascii="Calibri" w:eastAsia="Arial Unicode MS" w:hAnsi="Calibri" w:cs="Calibri"/>
          <w:color w:val="000000"/>
          <w:sz w:val="24"/>
          <w:szCs w:val="24"/>
          <w:u w:color="000000"/>
          <w:lang w:val="en-US"/>
        </w:rPr>
        <w:t>.  The closing date for applications for the WMG Academy for Young Engineers will be 31</w:t>
      </w:r>
      <w:r w:rsidRPr="003B097E">
        <w:rPr>
          <w:rFonts w:ascii="Calibri" w:eastAsia="Arial Unicode MS" w:hAnsi="Calibri" w:cs="Calibri"/>
          <w:color w:val="000000"/>
          <w:sz w:val="24"/>
          <w:szCs w:val="24"/>
          <w:u w:color="000000"/>
          <w:vertAlign w:val="superscript"/>
          <w:lang w:val="en-US"/>
        </w:rPr>
        <w:t>st</w:t>
      </w:r>
      <w:r w:rsidR="00DE20F9">
        <w:rPr>
          <w:rFonts w:ascii="Calibri" w:eastAsia="Arial Unicode MS" w:hAnsi="Calibri" w:cs="Calibri"/>
          <w:color w:val="000000"/>
          <w:sz w:val="24"/>
          <w:szCs w:val="24"/>
          <w:u w:color="000000"/>
          <w:lang w:val="en-US"/>
        </w:rPr>
        <w:t xml:space="preserve"> October 201</w:t>
      </w:r>
      <w:r w:rsidR="008D2A73">
        <w:rPr>
          <w:rFonts w:ascii="Calibri" w:eastAsia="Arial Unicode MS" w:hAnsi="Calibri" w:cs="Calibri"/>
          <w:color w:val="000000"/>
          <w:sz w:val="24"/>
          <w:szCs w:val="24"/>
          <w:u w:color="000000"/>
          <w:lang w:val="en-US"/>
        </w:rPr>
        <w:t>7</w:t>
      </w:r>
      <w:r w:rsidRPr="003B097E">
        <w:rPr>
          <w:rFonts w:ascii="Calibri" w:eastAsia="Arial Unicode MS" w:hAnsi="Calibri" w:cs="Calibri"/>
          <w:color w:val="000000"/>
          <w:sz w:val="24"/>
          <w:szCs w:val="24"/>
          <w:u w:color="000000"/>
          <w:lang w:val="en-US"/>
        </w:rPr>
        <w:t>. All applications received by this date will be classified as “on time” and will be considered first.</w:t>
      </w:r>
    </w:p>
    <w:p w14:paraId="456C1368"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5E314E87" w14:textId="37DB3120"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Parent(s)/carer(s) will be notified of the outcome of their child’s applicati</w:t>
      </w:r>
      <w:r>
        <w:rPr>
          <w:rFonts w:ascii="Calibri" w:eastAsia="Arial Unicode MS" w:hAnsi="Calibri" w:cs="Calibri"/>
          <w:color w:val="000000"/>
          <w:sz w:val="24"/>
          <w:szCs w:val="24"/>
          <w:u w:color="000000"/>
          <w:lang w:val="en-US"/>
        </w:rPr>
        <w:t xml:space="preserve">on on the National Offer Day the </w:t>
      </w:r>
      <w:r w:rsidR="008D2A73">
        <w:rPr>
          <w:rFonts w:ascii="Calibri" w:eastAsia="Arial Unicode MS" w:hAnsi="Calibri" w:cs="Calibri"/>
          <w:color w:val="000000"/>
          <w:sz w:val="24"/>
          <w:szCs w:val="24"/>
          <w:u w:color="000000"/>
          <w:lang w:val="en-US"/>
        </w:rPr>
        <w:t>Thursday</w:t>
      </w:r>
      <w:r w:rsidR="00C5416A">
        <w:rPr>
          <w:rFonts w:ascii="Calibri" w:eastAsia="Arial Unicode MS" w:hAnsi="Calibri" w:cs="Calibri"/>
          <w:color w:val="000000"/>
          <w:sz w:val="24"/>
          <w:szCs w:val="24"/>
          <w:u w:color="000000"/>
          <w:lang w:val="en-US"/>
        </w:rPr>
        <w:t xml:space="preserve"> </w:t>
      </w:r>
      <w:r w:rsidR="00D013BD">
        <w:rPr>
          <w:rFonts w:ascii="Calibri" w:eastAsia="Arial Unicode MS" w:hAnsi="Calibri" w:cs="Calibri"/>
          <w:color w:val="000000"/>
          <w:sz w:val="24"/>
          <w:szCs w:val="24"/>
          <w:u w:color="000000"/>
          <w:lang w:val="en-US"/>
        </w:rPr>
        <w:t>1</w:t>
      </w:r>
      <w:r w:rsidR="00D013BD" w:rsidRPr="00C5416A">
        <w:rPr>
          <w:rFonts w:ascii="Calibri" w:eastAsia="Arial Unicode MS" w:hAnsi="Calibri" w:cs="Calibri"/>
          <w:color w:val="000000"/>
          <w:sz w:val="24"/>
          <w:szCs w:val="24"/>
          <w:u w:color="000000"/>
          <w:vertAlign w:val="superscript"/>
          <w:lang w:val="en-US"/>
        </w:rPr>
        <w:t>st</w:t>
      </w:r>
      <w:r w:rsidR="00D013BD">
        <w:rPr>
          <w:rFonts w:ascii="Calibri" w:eastAsia="Arial Unicode MS" w:hAnsi="Calibri" w:cs="Calibri"/>
          <w:color w:val="000000"/>
          <w:sz w:val="24"/>
          <w:szCs w:val="24"/>
          <w:u w:color="000000"/>
          <w:lang w:val="en-US"/>
        </w:rPr>
        <w:t xml:space="preserve"> </w:t>
      </w:r>
      <w:r w:rsidR="00D013BD" w:rsidRPr="003B097E">
        <w:rPr>
          <w:rFonts w:ascii="Calibri" w:eastAsia="Arial Unicode MS" w:hAnsi="Calibri" w:cs="Calibri"/>
          <w:color w:val="000000"/>
          <w:sz w:val="24"/>
          <w:szCs w:val="24"/>
          <w:u w:color="000000"/>
          <w:lang w:val="en-US"/>
        </w:rPr>
        <w:t>March</w:t>
      </w:r>
      <w:r w:rsidRPr="003B097E">
        <w:rPr>
          <w:rFonts w:ascii="Calibri" w:eastAsia="Arial Unicode MS" w:hAnsi="Calibri" w:cs="Calibri"/>
          <w:color w:val="000000"/>
          <w:sz w:val="24"/>
          <w:szCs w:val="24"/>
          <w:u w:color="000000"/>
          <w:lang w:val="en-US"/>
        </w:rPr>
        <w:t xml:space="preserve"> 201</w:t>
      </w:r>
      <w:r w:rsidR="008D2A73">
        <w:rPr>
          <w:rFonts w:ascii="Calibri" w:eastAsia="Arial Unicode MS" w:hAnsi="Calibri" w:cs="Calibri"/>
          <w:color w:val="000000"/>
          <w:sz w:val="24"/>
          <w:szCs w:val="24"/>
          <w:u w:color="000000"/>
          <w:lang w:val="en-US"/>
        </w:rPr>
        <w:t>8</w:t>
      </w:r>
      <w:r w:rsidR="00C5416A">
        <w:rPr>
          <w:rFonts w:ascii="Calibri" w:eastAsia="Arial Unicode MS" w:hAnsi="Calibri" w:cs="Calibri"/>
          <w:color w:val="000000"/>
          <w:sz w:val="24"/>
          <w:szCs w:val="24"/>
          <w:u w:color="000000"/>
          <w:lang w:val="en-US"/>
        </w:rPr>
        <w:t xml:space="preserve"> via email</w:t>
      </w:r>
      <w:r w:rsidRPr="003B097E">
        <w:rPr>
          <w:rFonts w:ascii="Calibri" w:eastAsia="Arial Unicode MS" w:hAnsi="Calibri" w:cs="Calibri"/>
          <w:color w:val="000000"/>
          <w:sz w:val="24"/>
          <w:szCs w:val="24"/>
          <w:u w:color="000000"/>
          <w:lang w:val="en-US"/>
        </w:rPr>
        <w:t>.</w:t>
      </w:r>
    </w:p>
    <w:p w14:paraId="249E7CDE"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6F2912BC" w14:textId="6EF86580"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lastRenderedPageBreak/>
        <w:t>WMG Academy will publish information about the arrangements for admissions, including over</w:t>
      </w:r>
      <w:r>
        <w:rPr>
          <w:rFonts w:ascii="Calibri" w:eastAsia="Arial Unicode MS" w:hAnsi="Calibri" w:cs="Calibri"/>
          <w:color w:val="000000"/>
          <w:sz w:val="24"/>
          <w:szCs w:val="24"/>
          <w:u w:color="000000"/>
          <w:lang w:val="en-US"/>
        </w:rPr>
        <w:t>-subscription on its website.</w:t>
      </w:r>
    </w:p>
    <w:p w14:paraId="15C09815"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189712C1"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This will include details of open days, evenings and other opportunities for prospective students to visit the WMG Academy.  The WMG Academy will provide information to relevant local authorities for inclusion in their composite admissions prospectuses.</w:t>
      </w:r>
    </w:p>
    <w:p w14:paraId="76B747A2"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704403AA"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 xml:space="preserve">WMG Academy will consider all applications for places.  Where fewer than the published admission number for any relevant year group are received, the academy will offer places to all those who have applied. </w:t>
      </w:r>
    </w:p>
    <w:p w14:paraId="7C4D8DA9"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464084CE" w14:textId="736C8A24" w:rsidR="00A333AB" w:rsidRPr="00C5416A" w:rsidRDefault="00A333AB" w:rsidP="00C5416A">
      <w:pPr>
        <w:pStyle w:val="CommentText"/>
      </w:pPr>
      <w:r w:rsidRPr="003B097E">
        <w:rPr>
          <w:rFonts w:ascii="Calibri" w:eastAsia="Arial Unicode MS" w:hAnsi="Calibri" w:cs="Calibri"/>
          <w:color w:val="000000"/>
          <w:sz w:val="24"/>
          <w:szCs w:val="24"/>
          <w:u w:color="000000"/>
          <w:lang w:val="en-US"/>
        </w:rPr>
        <w:t>If</w:t>
      </w:r>
      <w:r w:rsidRPr="00C5416A">
        <w:rPr>
          <w:rFonts w:ascii="Calibri" w:eastAsia="Arial Unicode MS" w:hAnsi="Calibri" w:cs="Calibri"/>
          <w:color w:val="000000"/>
          <w:sz w:val="24"/>
          <w:szCs w:val="24"/>
          <w:u w:color="000000"/>
          <w:lang w:val="en-US"/>
        </w:rPr>
        <w:t>, after, places have been allocated to students holding a statement of special education need</w:t>
      </w:r>
      <w:r w:rsidR="00C5416A" w:rsidRPr="00C5416A">
        <w:rPr>
          <w:sz w:val="24"/>
          <w:szCs w:val="24"/>
        </w:rPr>
        <w:t xml:space="preserve"> or an education, health an</w:t>
      </w:r>
      <w:r w:rsidR="00C5416A">
        <w:rPr>
          <w:sz w:val="24"/>
          <w:szCs w:val="24"/>
        </w:rPr>
        <w:t>d care plan</w:t>
      </w:r>
      <w:r w:rsidRPr="00C5416A">
        <w:rPr>
          <w:rFonts w:ascii="Calibri" w:eastAsia="Arial Unicode MS" w:hAnsi="Calibri" w:cs="Calibri"/>
          <w:color w:val="000000"/>
          <w:sz w:val="24"/>
          <w:szCs w:val="24"/>
          <w:u w:color="000000"/>
          <w:lang w:val="en-US"/>
        </w:rPr>
        <w:t xml:space="preserve"> and looked after children, there are an uneven number of places left, the proportion allocated to each part of the catchment area will be round up to the nearest whole number</w:t>
      </w:r>
      <w:r w:rsidRPr="003B097E">
        <w:rPr>
          <w:rFonts w:ascii="Calibri" w:eastAsia="Arial Unicode MS" w:hAnsi="Calibri" w:cs="Calibri"/>
          <w:color w:val="000000"/>
          <w:sz w:val="24"/>
          <w:szCs w:val="24"/>
          <w:u w:color="000000"/>
          <w:lang w:val="en-US"/>
        </w:rPr>
        <w:t>.</w:t>
      </w:r>
    </w:p>
    <w:p w14:paraId="3433A8C8" w14:textId="77777777" w:rsidR="00A333AB" w:rsidRDefault="00A333AB" w:rsidP="00A333AB">
      <w:pPr>
        <w:spacing w:after="0" w:line="240" w:lineRule="auto"/>
        <w:outlineLvl w:val="0"/>
        <w:rPr>
          <w:rFonts w:ascii="Calibri" w:eastAsia="Arial Unicode MS" w:hAnsi="Calibri" w:cs="Calibri"/>
          <w:color w:val="000000"/>
          <w:sz w:val="24"/>
          <w:szCs w:val="24"/>
          <w:u w:color="000000"/>
          <w:lang w:val="en-US"/>
        </w:rPr>
      </w:pPr>
    </w:p>
    <w:p w14:paraId="3CDEC13F" w14:textId="4B4C88FB"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eastAsia="en-GB"/>
        </w:rPr>
        <w:t>After the admission of all pupils with a statement of special educational needs</w:t>
      </w:r>
      <w:r w:rsidR="00C5416A">
        <w:rPr>
          <w:rFonts w:ascii="Calibri" w:eastAsia="Arial Unicode MS" w:hAnsi="Calibri" w:cs="Calibri"/>
          <w:color w:val="000000"/>
          <w:sz w:val="24"/>
          <w:szCs w:val="24"/>
          <w:u w:color="000000"/>
          <w:lang w:eastAsia="en-GB"/>
        </w:rPr>
        <w:t xml:space="preserve"> or an education, health and care plan</w:t>
      </w:r>
      <w:r w:rsidRPr="003B097E">
        <w:rPr>
          <w:rFonts w:ascii="Calibri" w:eastAsia="Arial Unicode MS" w:hAnsi="Calibri" w:cs="Calibri"/>
          <w:color w:val="000000"/>
          <w:sz w:val="24"/>
          <w:szCs w:val="24"/>
          <w:u w:color="000000"/>
          <w:lang w:eastAsia="en-GB"/>
        </w:rPr>
        <w:t>, where the Academy is named in the statement</w:t>
      </w:r>
      <w:r w:rsidR="004002AF">
        <w:rPr>
          <w:rFonts w:ascii="Calibri" w:eastAsia="Arial Unicode MS" w:hAnsi="Calibri" w:cs="Calibri"/>
          <w:color w:val="000000"/>
          <w:sz w:val="24"/>
          <w:szCs w:val="24"/>
          <w:u w:color="000000"/>
          <w:lang w:eastAsia="en-GB"/>
        </w:rPr>
        <w:t xml:space="preserve"> or plan</w:t>
      </w:r>
      <w:r w:rsidRPr="003B097E">
        <w:rPr>
          <w:rFonts w:ascii="Calibri" w:eastAsia="Arial Unicode MS" w:hAnsi="Calibri" w:cs="Calibri"/>
          <w:color w:val="000000"/>
          <w:sz w:val="24"/>
          <w:szCs w:val="24"/>
          <w:u w:color="000000"/>
          <w:lang w:eastAsia="en-GB"/>
        </w:rPr>
        <w:t>, the following over-subscription criteria will apply, in the following priority order, if the Academy receives more applications than places available.</w:t>
      </w:r>
    </w:p>
    <w:p w14:paraId="48A85764"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7D2D786F" w14:textId="77777777" w:rsidR="00A333AB" w:rsidRPr="003B097E" w:rsidRDefault="00A333AB" w:rsidP="00A333AB">
      <w:pPr>
        <w:numPr>
          <w:ilvl w:val="0"/>
          <w:numId w:val="37"/>
        </w:numPr>
        <w:spacing w:after="0" w:line="240" w:lineRule="auto"/>
        <w:outlineLvl w:val="0"/>
        <w:rPr>
          <w:rFonts w:ascii="Calibri" w:eastAsia="Arial Unicode MS" w:hAnsi="Calibri" w:cs="Calibri"/>
          <w:color w:val="000000"/>
          <w:sz w:val="24"/>
          <w:szCs w:val="24"/>
          <w:u w:color="000000"/>
          <w:lang w:eastAsia="en-GB"/>
        </w:rPr>
      </w:pPr>
      <w:r w:rsidRPr="003B097E">
        <w:rPr>
          <w:rFonts w:ascii="Calibri" w:eastAsia="Arial Unicode MS" w:hAnsi="Calibri" w:cs="Calibri"/>
          <w:color w:val="000000"/>
          <w:sz w:val="24"/>
          <w:szCs w:val="24"/>
          <w:u w:color="000000"/>
          <w:lang w:eastAsia="en-GB"/>
        </w:rPr>
        <w:t>Looked after children (under section 22 of the Children Act 1989) and previously looked after children (previously looked after children are children who were looked after, but ceased to be so because they were adopted or became subject to a residence or special guardianship order).  Applications for previously looked after children must be supported by appropriate evidence (ie, a copy of the adoption order, residence order or special guardianship order).</w:t>
      </w:r>
    </w:p>
    <w:p w14:paraId="547223BF" w14:textId="77777777" w:rsidR="00A333AB" w:rsidRPr="003B097E" w:rsidRDefault="00A333AB" w:rsidP="00A333AB">
      <w:pPr>
        <w:spacing w:after="0" w:line="240" w:lineRule="auto"/>
        <w:ind w:left="360"/>
        <w:outlineLvl w:val="0"/>
        <w:rPr>
          <w:rFonts w:ascii="Calibri" w:eastAsia="Arial Unicode MS" w:hAnsi="Calibri" w:cs="Calibri"/>
          <w:color w:val="000000"/>
          <w:sz w:val="24"/>
          <w:szCs w:val="24"/>
          <w:u w:color="000000"/>
          <w:lang w:val="en-US"/>
        </w:rPr>
      </w:pPr>
    </w:p>
    <w:p w14:paraId="39D2461B" w14:textId="77777777" w:rsidR="00A333AB" w:rsidRPr="003B097E" w:rsidRDefault="00A333AB" w:rsidP="00A333AB">
      <w:pPr>
        <w:numPr>
          <w:ilvl w:val="0"/>
          <w:numId w:val="37"/>
        </w:numPr>
        <w:spacing w:after="0" w:line="240" w:lineRule="auto"/>
        <w:outlineLvl w:val="0"/>
        <w:rPr>
          <w:rFonts w:ascii="Calibri" w:eastAsia="Arial Unicode MS" w:hAnsi="Calibri" w:cs="Calibri"/>
          <w:color w:val="000000"/>
          <w:sz w:val="24"/>
          <w:szCs w:val="24"/>
          <w:u w:color="000000"/>
          <w:lang w:eastAsia="en-GB"/>
        </w:rPr>
      </w:pPr>
      <w:r w:rsidRPr="003B097E">
        <w:rPr>
          <w:rFonts w:ascii="Calibri" w:eastAsia="Arial Unicode MS" w:hAnsi="Calibri" w:cs="Calibri"/>
          <w:color w:val="000000"/>
          <w:sz w:val="24"/>
          <w:szCs w:val="24"/>
          <w:u w:color="000000"/>
          <w:lang w:eastAsia="en-GB"/>
        </w:rPr>
        <w:t>Remaining places will be allocated by distance  from the WMG Academy (postcode CV4 8DU) as follows</w:t>
      </w:r>
    </w:p>
    <w:p w14:paraId="52D84CFA" w14:textId="77777777" w:rsidR="00A333AB" w:rsidRPr="003B097E" w:rsidRDefault="00A333AB" w:rsidP="00A333AB">
      <w:pPr>
        <w:spacing w:after="0" w:line="240" w:lineRule="auto"/>
        <w:ind w:left="720"/>
        <w:rPr>
          <w:rFonts w:ascii="Calibri" w:eastAsia="Times New Roman" w:hAnsi="Calibri" w:cs="Calibri"/>
          <w:sz w:val="24"/>
          <w:szCs w:val="24"/>
          <w:lang w:val="en-US"/>
        </w:rPr>
      </w:pPr>
    </w:p>
    <w:p w14:paraId="4F0E047C" w14:textId="77777777" w:rsidR="00A333AB" w:rsidRPr="003B097E" w:rsidRDefault="00A333AB" w:rsidP="00A333AB">
      <w:pPr>
        <w:numPr>
          <w:ilvl w:val="1"/>
          <w:numId w:val="37"/>
        </w:numPr>
        <w:spacing w:after="0" w:line="240" w:lineRule="auto"/>
        <w:outlineLvl w:val="0"/>
        <w:rPr>
          <w:rFonts w:ascii="Calibri" w:eastAsia="Arial Unicode MS" w:hAnsi="Calibri" w:cs="Calibri"/>
          <w:color w:val="000000"/>
          <w:sz w:val="24"/>
          <w:szCs w:val="24"/>
          <w:u w:color="000000"/>
          <w:lang w:eastAsia="en-GB"/>
        </w:rPr>
      </w:pPr>
      <w:r w:rsidRPr="003B097E">
        <w:rPr>
          <w:rFonts w:ascii="Calibri" w:eastAsia="Arial Unicode MS" w:hAnsi="Calibri" w:cs="Calibri"/>
          <w:color w:val="000000"/>
          <w:sz w:val="24"/>
          <w:szCs w:val="24"/>
          <w:u w:color="000000"/>
          <w:lang w:eastAsia="en-GB"/>
        </w:rPr>
        <w:t xml:space="preserve">Children within a 5 mile radius  40% of places (up to a maximum of 64), </w:t>
      </w:r>
    </w:p>
    <w:p w14:paraId="67CEF7F0" w14:textId="77777777" w:rsidR="00A333AB" w:rsidRPr="003B097E" w:rsidRDefault="00A333AB" w:rsidP="00A333AB">
      <w:pPr>
        <w:numPr>
          <w:ilvl w:val="1"/>
          <w:numId w:val="37"/>
        </w:numPr>
        <w:spacing w:after="0" w:line="240" w:lineRule="auto"/>
        <w:outlineLvl w:val="0"/>
        <w:rPr>
          <w:rFonts w:ascii="Calibri" w:eastAsia="Arial Unicode MS" w:hAnsi="Calibri" w:cs="Calibri"/>
          <w:color w:val="000000"/>
          <w:sz w:val="24"/>
          <w:szCs w:val="24"/>
          <w:u w:color="000000"/>
          <w:lang w:eastAsia="en-GB"/>
        </w:rPr>
      </w:pPr>
      <w:r w:rsidRPr="003B097E">
        <w:rPr>
          <w:rFonts w:ascii="Calibri" w:eastAsia="Arial Unicode MS" w:hAnsi="Calibri" w:cs="Calibri"/>
          <w:color w:val="000000"/>
          <w:sz w:val="24"/>
          <w:szCs w:val="24"/>
          <w:u w:color="000000"/>
          <w:lang w:eastAsia="en-GB"/>
        </w:rPr>
        <w:t xml:space="preserve">Children living within a 5 – 10 mile radius 40% (up to a maximum of 64) of places, </w:t>
      </w:r>
    </w:p>
    <w:p w14:paraId="0A0AABCD" w14:textId="77777777" w:rsidR="00A333AB" w:rsidRPr="003B097E" w:rsidRDefault="00A333AB" w:rsidP="00A333AB">
      <w:pPr>
        <w:numPr>
          <w:ilvl w:val="1"/>
          <w:numId w:val="37"/>
        </w:numPr>
        <w:spacing w:after="0" w:line="240" w:lineRule="auto"/>
        <w:outlineLvl w:val="0"/>
        <w:rPr>
          <w:rFonts w:ascii="Calibri" w:eastAsia="Arial Unicode MS" w:hAnsi="Calibri" w:cs="Calibri"/>
          <w:color w:val="000000"/>
          <w:sz w:val="24"/>
          <w:szCs w:val="24"/>
          <w:u w:color="000000"/>
          <w:lang w:eastAsia="en-GB"/>
        </w:rPr>
      </w:pPr>
      <w:r w:rsidRPr="003B097E">
        <w:rPr>
          <w:rFonts w:ascii="Calibri" w:eastAsia="Arial Unicode MS" w:hAnsi="Calibri" w:cs="Calibri"/>
          <w:color w:val="000000"/>
          <w:sz w:val="24"/>
          <w:szCs w:val="24"/>
          <w:u w:color="000000"/>
          <w:lang w:eastAsia="en-GB"/>
        </w:rPr>
        <w:t xml:space="preserve">Children outside the 10 mile radius 20% (up to a maximum of 32) of places. </w:t>
      </w:r>
    </w:p>
    <w:p w14:paraId="566D8361"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eastAsia="en-GB"/>
        </w:rPr>
      </w:pPr>
    </w:p>
    <w:p w14:paraId="42560B03" w14:textId="77777777" w:rsidR="00A333AB" w:rsidRPr="003B097E" w:rsidRDefault="00A333AB" w:rsidP="00A333AB">
      <w:pPr>
        <w:numPr>
          <w:ilvl w:val="0"/>
          <w:numId w:val="37"/>
        </w:numPr>
        <w:spacing w:after="0" w:line="240" w:lineRule="auto"/>
        <w:outlineLvl w:val="0"/>
        <w:rPr>
          <w:rFonts w:ascii="Calibri" w:eastAsia="Arial Unicode MS" w:hAnsi="Calibri" w:cs="Calibri"/>
          <w:color w:val="000000"/>
          <w:sz w:val="24"/>
          <w:szCs w:val="24"/>
          <w:u w:color="000000"/>
          <w:lang w:eastAsia="en-GB"/>
        </w:rPr>
      </w:pPr>
      <w:r w:rsidRPr="003B097E">
        <w:rPr>
          <w:rFonts w:ascii="Calibri" w:eastAsia="Arial Unicode MS" w:hAnsi="Calibri" w:cs="Calibri"/>
          <w:color w:val="000000"/>
          <w:sz w:val="24"/>
          <w:szCs w:val="24"/>
          <w:u w:color="000000"/>
          <w:lang w:eastAsia="en-GB"/>
        </w:rPr>
        <w:t>If places remain unfilled from any of the three catchment areas, they will be redistributed to the other oversubscribed catchment areas, using independently verified random allocation.</w:t>
      </w:r>
    </w:p>
    <w:p w14:paraId="79F145B5" w14:textId="77777777" w:rsidR="00A333AB" w:rsidRPr="003B097E" w:rsidRDefault="00A333AB" w:rsidP="00A333AB">
      <w:pPr>
        <w:spacing w:after="0" w:line="240" w:lineRule="auto"/>
        <w:ind w:left="720"/>
        <w:outlineLvl w:val="0"/>
        <w:rPr>
          <w:rFonts w:ascii="Calibri" w:eastAsia="Arial Unicode MS" w:hAnsi="Calibri" w:cs="Calibri"/>
          <w:color w:val="000000"/>
          <w:sz w:val="24"/>
          <w:szCs w:val="24"/>
          <w:u w:color="000000"/>
          <w:lang w:eastAsia="en-GB"/>
        </w:rPr>
      </w:pPr>
    </w:p>
    <w:p w14:paraId="380C25DE"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TIE BREAKER</w:t>
      </w:r>
    </w:p>
    <w:p w14:paraId="45158BE4"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66A4864A"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Where there are more applications than places available within any of the catchment areas identified within criterion (3), independently verified random allocation will be used to decide which children will be allocated a place.</w:t>
      </w:r>
    </w:p>
    <w:p w14:paraId="50C0A444"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096AA750"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To determine the appropriate catchment area for each applicant, distances will be measured using electronic measurement by straight line from the centre of the home address to the centre of the Academy.</w:t>
      </w:r>
    </w:p>
    <w:p w14:paraId="5BA15D09"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587B0C38"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When considering a child’s application, the permanent home address at the closing date of applications will be used.  If parent(s)/carer(s) are separated and the child spends time at each parent(s)/carer(s) address, the address of the main carer (where the child lives for the majority of the week) will be used for admission to the Academy.  Parent(s)/carer(s) may be asked to provide documentary evidence to verify the student’s address.  This could be defined and verified as that registered with his/her doctor.</w:t>
      </w:r>
    </w:p>
    <w:p w14:paraId="0390940B"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5C8C1959"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Applications from sets of twins or other children from multiple births will be treated as individual applicants, this may result in one child being allocated a place under random allocation and another not.</w:t>
      </w:r>
    </w:p>
    <w:p w14:paraId="05B563BF"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1AC045E5"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If we are unable to distinguish between applicants on the basis of distance under criterion 2 [because they are children who are as a result of multiple birth or live in the same block of flats] then the child or children who will be offered a place will be randomly selected.</w:t>
      </w:r>
      <w:r w:rsidRPr="003B097E">
        <w:rPr>
          <w:rFonts w:ascii="Calibri" w:eastAsia="Arial Unicode MS" w:hAnsi="Calibri" w:cs="Calibri"/>
          <w:b/>
          <w:color w:val="000000"/>
          <w:sz w:val="24"/>
          <w:szCs w:val="24"/>
          <w:u w:color="000000"/>
          <w:lang w:val="en-US"/>
        </w:rPr>
        <w:br w:type="page"/>
      </w:r>
    </w:p>
    <w:p w14:paraId="5D461BCF"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65A5C830"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LATE APPLICATIONS</w:t>
      </w:r>
    </w:p>
    <w:p w14:paraId="23FDBA2C"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57DBF091" w14:textId="179BB84D"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Late applications (after 31</w:t>
      </w:r>
      <w:r w:rsidRPr="003B097E">
        <w:rPr>
          <w:rFonts w:ascii="Calibri" w:eastAsia="Arial Unicode MS" w:hAnsi="Calibri" w:cs="Calibri"/>
          <w:color w:val="000000"/>
          <w:sz w:val="24"/>
          <w:szCs w:val="24"/>
          <w:u w:color="000000"/>
          <w:vertAlign w:val="superscript"/>
          <w:lang w:val="en-US"/>
        </w:rPr>
        <w:t>st</w:t>
      </w:r>
      <w:r w:rsidR="00DE20F9">
        <w:rPr>
          <w:rFonts w:ascii="Calibri" w:eastAsia="Arial Unicode MS" w:hAnsi="Calibri" w:cs="Calibri"/>
          <w:color w:val="000000"/>
          <w:sz w:val="24"/>
          <w:szCs w:val="24"/>
          <w:u w:color="000000"/>
          <w:lang w:val="en-US"/>
        </w:rPr>
        <w:t xml:space="preserve"> October</w:t>
      </w:r>
      <w:r w:rsidR="003A1E1A">
        <w:rPr>
          <w:rFonts w:ascii="Calibri" w:eastAsia="Arial Unicode MS" w:hAnsi="Calibri" w:cs="Calibri"/>
          <w:color w:val="000000"/>
          <w:sz w:val="24"/>
          <w:szCs w:val="24"/>
          <w:u w:color="000000"/>
          <w:lang w:val="en-US"/>
        </w:rPr>
        <w:t xml:space="preserve"> </w:t>
      </w:r>
      <w:r w:rsidR="00DE20F9">
        <w:rPr>
          <w:rFonts w:ascii="Calibri" w:eastAsia="Arial Unicode MS" w:hAnsi="Calibri" w:cs="Calibri"/>
          <w:color w:val="000000"/>
          <w:sz w:val="24"/>
          <w:szCs w:val="24"/>
          <w:u w:color="000000"/>
          <w:lang w:val="en-US"/>
        </w:rPr>
        <w:t>201</w:t>
      </w:r>
      <w:r w:rsidR="008D2A73">
        <w:rPr>
          <w:rFonts w:ascii="Calibri" w:eastAsia="Arial Unicode MS" w:hAnsi="Calibri" w:cs="Calibri"/>
          <w:color w:val="000000"/>
          <w:sz w:val="24"/>
          <w:szCs w:val="24"/>
          <w:u w:color="000000"/>
          <w:lang w:val="en-US"/>
        </w:rPr>
        <w:t>7</w:t>
      </w:r>
      <w:r w:rsidRPr="003B097E">
        <w:rPr>
          <w:rFonts w:ascii="Calibri" w:eastAsia="Arial Unicode MS" w:hAnsi="Calibri" w:cs="Calibri"/>
          <w:color w:val="000000"/>
          <w:sz w:val="24"/>
          <w:szCs w:val="24"/>
          <w:u w:color="000000"/>
          <w:lang w:val="en-US"/>
        </w:rPr>
        <w:t xml:space="preserve">) will be handled by the local authority as part of the coordinated admissions scheme.  In year applications will be handled by the </w:t>
      </w:r>
      <w:r>
        <w:rPr>
          <w:rFonts w:ascii="Calibri" w:eastAsia="Arial Unicode MS" w:hAnsi="Calibri" w:cs="Calibri"/>
          <w:color w:val="000000"/>
          <w:sz w:val="24"/>
          <w:szCs w:val="24"/>
          <w:u w:color="000000"/>
          <w:lang w:val="en-US"/>
        </w:rPr>
        <w:t xml:space="preserve">WMG </w:t>
      </w:r>
      <w:r w:rsidRPr="003B097E">
        <w:rPr>
          <w:rFonts w:ascii="Calibri" w:eastAsia="Arial Unicode MS" w:hAnsi="Calibri" w:cs="Calibri"/>
          <w:color w:val="000000"/>
          <w:sz w:val="24"/>
          <w:szCs w:val="24"/>
          <w:u w:color="000000"/>
          <w:lang w:val="en-US"/>
        </w:rPr>
        <w:t>Academy.</w:t>
      </w:r>
    </w:p>
    <w:p w14:paraId="052306A5" w14:textId="77777777" w:rsidR="00A333AB"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2BC2A29D"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HOW TO APPLY FOR A PLACE IN THE SIXTH FORM</w:t>
      </w:r>
      <w:r w:rsidRPr="003B097E">
        <w:rPr>
          <w:rFonts w:ascii="Calibri" w:eastAsia="Arial Unicode MS" w:hAnsi="Calibri" w:cs="Calibri"/>
          <w:b/>
          <w:color w:val="000000"/>
          <w:sz w:val="24"/>
          <w:szCs w:val="24"/>
          <w:u w:color="000000"/>
          <w:lang w:val="en-US"/>
        </w:rPr>
        <w:tab/>
      </w:r>
    </w:p>
    <w:p w14:paraId="64E51D20"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449B4864"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The WMG Academy will operate a Sixth Form for 160 students in each of Year 12 and Year 13 when at full capacity.</w:t>
      </w:r>
    </w:p>
    <w:p w14:paraId="1434F029"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4DEE017A" w14:textId="118B9E66"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From 201</w:t>
      </w:r>
      <w:r w:rsidR="008D2A73">
        <w:rPr>
          <w:rFonts w:ascii="Calibri" w:eastAsia="Arial Unicode MS" w:hAnsi="Calibri" w:cs="Calibri"/>
          <w:color w:val="000000"/>
          <w:sz w:val="24"/>
          <w:szCs w:val="24"/>
          <w:u w:color="000000"/>
          <w:lang w:val="en-US"/>
        </w:rPr>
        <w:t>8</w:t>
      </w:r>
      <w:r w:rsidRPr="003B097E">
        <w:rPr>
          <w:rFonts w:ascii="Calibri" w:eastAsia="Arial Unicode MS" w:hAnsi="Calibri" w:cs="Calibri"/>
          <w:color w:val="000000"/>
          <w:sz w:val="24"/>
          <w:szCs w:val="24"/>
          <w:u w:color="000000"/>
          <w:lang w:val="en-US"/>
        </w:rPr>
        <w:t>, 160 places will be available in Year 12 for internal students who meet the minimum academic entry requirements for their chosen programme of study.  Remaining places will be offered to any external candidates, on condition that they meet the Academy’s minimum entry requirements.</w:t>
      </w:r>
      <w:r w:rsidR="00D013BD">
        <w:rPr>
          <w:rFonts w:ascii="Calibri" w:eastAsia="Arial Unicode MS" w:hAnsi="Calibri" w:cs="Calibri"/>
          <w:color w:val="000000"/>
          <w:sz w:val="24"/>
          <w:szCs w:val="24"/>
          <w:u w:color="000000"/>
          <w:lang w:val="en-US"/>
        </w:rPr>
        <w:t xml:space="preserve"> For entry in 201</w:t>
      </w:r>
      <w:r w:rsidR="008D2A73">
        <w:rPr>
          <w:rFonts w:ascii="Calibri" w:eastAsia="Arial Unicode MS" w:hAnsi="Calibri" w:cs="Calibri"/>
          <w:color w:val="000000"/>
          <w:sz w:val="24"/>
          <w:szCs w:val="24"/>
          <w:u w:color="000000"/>
          <w:lang w:val="en-US"/>
        </w:rPr>
        <w:t>8</w:t>
      </w:r>
      <w:r w:rsidR="00D013BD">
        <w:rPr>
          <w:rFonts w:ascii="Calibri" w:eastAsia="Arial Unicode MS" w:hAnsi="Calibri" w:cs="Calibri"/>
          <w:color w:val="000000"/>
          <w:sz w:val="24"/>
          <w:szCs w:val="24"/>
          <w:u w:color="000000"/>
          <w:lang w:val="en-US"/>
        </w:rPr>
        <w:t xml:space="preserve">, the PAN for admitting external students will be </w:t>
      </w:r>
      <w:r w:rsidR="008D2A73">
        <w:rPr>
          <w:rFonts w:ascii="Calibri" w:eastAsia="Arial Unicode MS" w:hAnsi="Calibri" w:cs="Calibri"/>
          <w:color w:val="000000"/>
          <w:sz w:val="24"/>
          <w:szCs w:val="24"/>
          <w:u w:color="000000"/>
          <w:lang w:val="en-US"/>
        </w:rPr>
        <w:t>9</w:t>
      </w:r>
      <w:r w:rsidR="00D013BD">
        <w:rPr>
          <w:rFonts w:ascii="Calibri" w:eastAsia="Arial Unicode MS" w:hAnsi="Calibri" w:cs="Calibri"/>
          <w:color w:val="000000"/>
          <w:sz w:val="24"/>
          <w:szCs w:val="24"/>
          <w:u w:color="000000"/>
          <w:lang w:val="en-US"/>
        </w:rPr>
        <w:t>0.</w:t>
      </w:r>
    </w:p>
    <w:p w14:paraId="3EBB8215"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3A7A3486" w14:textId="5785D240"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 xml:space="preserve">Applications can be made directly to the </w:t>
      </w:r>
      <w:r>
        <w:rPr>
          <w:rFonts w:ascii="Calibri" w:eastAsia="Arial Unicode MS" w:hAnsi="Calibri" w:cs="Calibri"/>
          <w:color w:val="000000"/>
          <w:sz w:val="24"/>
          <w:szCs w:val="24"/>
          <w:u w:color="000000"/>
          <w:lang w:val="en-US"/>
        </w:rPr>
        <w:t xml:space="preserve">WMG Academy </w:t>
      </w:r>
      <w:r w:rsidRPr="003B097E">
        <w:rPr>
          <w:rFonts w:ascii="Calibri" w:eastAsia="Arial Unicode MS" w:hAnsi="Calibri" w:cs="Calibri"/>
          <w:color w:val="000000"/>
          <w:sz w:val="24"/>
          <w:szCs w:val="24"/>
          <w:u w:color="000000"/>
          <w:lang w:val="en-US"/>
        </w:rPr>
        <w:t xml:space="preserve">or electronically.  Application forms will be available </w:t>
      </w:r>
      <w:r>
        <w:rPr>
          <w:rFonts w:ascii="Calibri" w:eastAsia="Arial Unicode MS" w:hAnsi="Calibri" w:cs="Calibri"/>
          <w:color w:val="000000"/>
          <w:sz w:val="24"/>
          <w:szCs w:val="24"/>
          <w:u w:color="000000"/>
          <w:lang w:val="en-US"/>
        </w:rPr>
        <w:t>on the WMG Academy website</w:t>
      </w:r>
      <w:r w:rsidRPr="003B097E">
        <w:rPr>
          <w:rFonts w:ascii="Calibri" w:eastAsia="Arial Unicode MS" w:hAnsi="Calibri" w:cs="Calibri"/>
          <w:color w:val="000000"/>
          <w:sz w:val="24"/>
          <w:szCs w:val="24"/>
          <w:u w:color="000000"/>
          <w:lang w:val="en-US"/>
        </w:rPr>
        <w:t xml:space="preserve"> or directly from the Academy.  </w:t>
      </w:r>
      <w:r w:rsidRPr="003B097E">
        <w:rPr>
          <w:rFonts w:ascii="Calibri" w:eastAsia="Arial Unicode MS" w:hAnsi="Calibri" w:cs="Calibri"/>
          <w:b/>
          <w:color w:val="000000"/>
          <w:sz w:val="24"/>
          <w:szCs w:val="24"/>
          <w:u w:color="000000"/>
          <w:lang w:val="en-US"/>
        </w:rPr>
        <w:t>The deadline for Y12 a</w:t>
      </w:r>
      <w:r w:rsidR="00DE20F9">
        <w:rPr>
          <w:rFonts w:ascii="Calibri" w:eastAsia="Arial Unicode MS" w:hAnsi="Calibri" w:cs="Calibri"/>
          <w:b/>
          <w:color w:val="000000"/>
          <w:sz w:val="24"/>
          <w:szCs w:val="24"/>
          <w:u w:color="000000"/>
          <w:lang w:val="en-US"/>
        </w:rPr>
        <w:t>pplications is 31st January 201</w:t>
      </w:r>
      <w:r w:rsidR="008D2A73">
        <w:rPr>
          <w:rFonts w:ascii="Calibri" w:eastAsia="Arial Unicode MS" w:hAnsi="Calibri" w:cs="Calibri"/>
          <w:b/>
          <w:color w:val="000000"/>
          <w:sz w:val="24"/>
          <w:szCs w:val="24"/>
          <w:u w:color="000000"/>
          <w:lang w:val="en-US"/>
        </w:rPr>
        <w:t>8</w:t>
      </w:r>
      <w:r w:rsidRPr="003B097E">
        <w:rPr>
          <w:rFonts w:ascii="Calibri" w:eastAsia="Arial Unicode MS" w:hAnsi="Calibri" w:cs="Calibri"/>
          <w:b/>
          <w:color w:val="000000"/>
          <w:sz w:val="24"/>
          <w:szCs w:val="24"/>
          <w:u w:color="000000"/>
          <w:lang w:val="en-US"/>
        </w:rPr>
        <w:t>.</w:t>
      </w:r>
      <w:r w:rsidRPr="003B097E">
        <w:rPr>
          <w:rFonts w:ascii="Calibri" w:eastAsia="Arial Unicode MS" w:hAnsi="Calibri" w:cs="Calibri"/>
          <w:color w:val="000000"/>
          <w:sz w:val="24"/>
          <w:szCs w:val="24"/>
          <w:u w:color="000000"/>
          <w:lang w:val="en-US"/>
        </w:rPr>
        <w:t xml:space="preserve"> </w:t>
      </w:r>
    </w:p>
    <w:p w14:paraId="7D3DCACC"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4699F74F"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MINIMUM ENTRY REQUIREMENTS</w:t>
      </w:r>
    </w:p>
    <w:p w14:paraId="1BB16DA4"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1599D279" w14:textId="3A1B9F88" w:rsidR="004002AF" w:rsidRPr="003B097E" w:rsidRDefault="00A333AB" w:rsidP="004002AF">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 xml:space="preserve">The minimum entry requirements to gain entry to the Sixth Form </w:t>
      </w:r>
      <w:r w:rsidR="004002AF">
        <w:rPr>
          <w:rFonts w:ascii="Calibri" w:eastAsia="Arial Unicode MS" w:hAnsi="Calibri" w:cs="Calibri"/>
          <w:color w:val="000000"/>
          <w:sz w:val="24"/>
          <w:szCs w:val="24"/>
          <w:u w:color="000000"/>
          <w:lang w:val="en-US"/>
        </w:rPr>
        <w:t>for p</w:t>
      </w:r>
      <w:r w:rsidR="004002AF" w:rsidRPr="003B097E">
        <w:rPr>
          <w:rFonts w:ascii="Calibri" w:eastAsia="Arial Unicode MS" w:hAnsi="Calibri" w:cs="Calibri"/>
          <w:color w:val="000000"/>
          <w:sz w:val="24"/>
          <w:szCs w:val="24"/>
          <w:u w:color="000000"/>
          <w:lang w:val="en-US"/>
        </w:rPr>
        <w:t>upils wishing to undertake advanced courses (A-Levels or equivalent</w:t>
      </w:r>
      <w:r w:rsidR="008D2A73">
        <w:rPr>
          <w:rFonts w:ascii="Calibri" w:eastAsia="Arial Unicode MS" w:hAnsi="Calibri" w:cs="Calibri"/>
          <w:color w:val="000000"/>
          <w:sz w:val="24"/>
          <w:szCs w:val="24"/>
          <w:u w:color="000000"/>
          <w:lang w:val="en-US"/>
        </w:rPr>
        <w:t>) must have achieved 5 or more</w:t>
      </w:r>
      <w:r w:rsidR="004002AF" w:rsidRPr="003B097E">
        <w:rPr>
          <w:rFonts w:ascii="Calibri" w:eastAsia="Arial Unicode MS" w:hAnsi="Calibri" w:cs="Calibri"/>
          <w:color w:val="000000"/>
          <w:sz w:val="24"/>
          <w:szCs w:val="24"/>
          <w:u w:color="000000"/>
          <w:lang w:val="en-US"/>
        </w:rPr>
        <w:t xml:space="preserve"> GCSE’s inclu</w:t>
      </w:r>
      <w:r w:rsidR="008D2A73">
        <w:rPr>
          <w:rFonts w:ascii="Calibri" w:eastAsia="Arial Unicode MS" w:hAnsi="Calibri" w:cs="Calibri"/>
          <w:color w:val="000000"/>
          <w:sz w:val="24"/>
          <w:szCs w:val="24"/>
          <w:u w:color="000000"/>
          <w:lang w:val="en-US"/>
        </w:rPr>
        <w:t>ding Maths and English Language at grade 5 [C] or above</w:t>
      </w:r>
    </w:p>
    <w:p w14:paraId="592F2E56" w14:textId="77777777" w:rsidR="009B4572" w:rsidRDefault="009B4572" w:rsidP="00A333AB">
      <w:pPr>
        <w:spacing w:after="0" w:line="240" w:lineRule="auto"/>
        <w:outlineLvl w:val="0"/>
        <w:rPr>
          <w:rFonts w:ascii="Calibri" w:eastAsia="Arial Unicode MS" w:hAnsi="Calibri" w:cs="Calibri"/>
          <w:color w:val="000000"/>
          <w:sz w:val="24"/>
          <w:szCs w:val="24"/>
          <w:u w:color="000000"/>
          <w:lang w:val="en-US"/>
        </w:rPr>
      </w:pPr>
    </w:p>
    <w:p w14:paraId="73BEEAF9"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Students applying to Year 12 will be offered courses appropriate to their prior achievement.</w:t>
      </w:r>
    </w:p>
    <w:p w14:paraId="7E493A31"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54131567" w14:textId="2ED9E150"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Any students with a statement of special educational need</w:t>
      </w:r>
      <w:r w:rsidR="00C5416A">
        <w:rPr>
          <w:rFonts w:ascii="Calibri" w:eastAsia="Arial Unicode MS" w:hAnsi="Calibri" w:cs="Calibri"/>
          <w:color w:val="000000"/>
          <w:sz w:val="24"/>
          <w:szCs w:val="24"/>
          <w:u w:color="000000"/>
          <w:lang w:val="en-US"/>
        </w:rPr>
        <w:t xml:space="preserve"> or an education, health and care plan </w:t>
      </w:r>
      <w:r w:rsidRPr="003B097E">
        <w:rPr>
          <w:rFonts w:ascii="Calibri" w:eastAsia="Arial Unicode MS" w:hAnsi="Calibri" w:cs="Calibri"/>
          <w:color w:val="000000"/>
          <w:sz w:val="24"/>
          <w:szCs w:val="24"/>
          <w:u w:color="000000"/>
          <w:lang w:val="en-US"/>
        </w:rPr>
        <w:t>, where the Academy is named in the statement and who meet the minimum admission criteria, will be offered a place.  Priority will then be given to any looked after or previously looked after children who meet the criteria.</w:t>
      </w:r>
    </w:p>
    <w:p w14:paraId="7B28FE09"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6EA69581"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After admitting SEN and LAC pupils, should the number of external candidates applying, who have met the minimum entry requirements for the Academy, exceed the number of places available, independently verified random allocation will be used to identify the students who will be offered a place.</w:t>
      </w:r>
    </w:p>
    <w:p w14:paraId="07C267FC"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481BD43C" w14:textId="061AF54F" w:rsidR="00A333AB"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 xml:space="preserve">Applications made </w:t>
      </w:r>
      <w:r w:rsidRPr="003B097E">
        <w:rPr>
          <w:rFonts w:ascii="Calibri" w:eastAsia="Arial Unicode MS" w:hAnsi="Calibri" w:cs="Calibri"/>
          <w:b/>
          <w:color w:val="000000"/>
          <w:sz w:val="24"/>
          <w:szCs w:val="24"/>
          <w:u w:color="000000"/>
          <w:lang w:val="en-US"/>
        </w:rPr>
        <w:t>after</w:t>
      </w:r>
      <w:r w:rsidRPr="003B097E">
        <w:rPr>
          <w:rFonts w:ascii="Calibri" w:eastAsia="Arial Unicode MS" w:hAnsi="Calibri" w:cs="Calibri"/>
          <w:color w:val="000000"/>
          <w:sz w:val="24"/>
          <w:szCs w:val="24"/>
          <w:u w:color="000000"/>
          <w:lang w:val="en-US"/>
        </w:rPr>
        <w:t xml:space="preserve"> the closing date of </w:t>
      </w:r>
      <w:r w:rsidR="00DE20F9">
        <w:rPr>
          <w:rFonts w:ascii="Calibri" w:eastAsia="Arial Unicode MS" w:hAnsi="Calibri" w:cs="Calibri"/>
          <w:b/>
          <w:color w:val="000000"/>
          <w:sz w:val="24"/>
          <w:szCs w:val="24"/>
          <w:u w:color="000000"/>
          <w:lang w:val="en-US"/>
        </w:rPr>
        <w:t>31st January 201</w:t>
      </w:r>
      <w:r w:rsidR="008D2A73">
        <w:rPr>
          <w:rFonts w:ascii="Calibri" w:eastAsia="Arial Unicode MS" w:hAnsi="Calibri" w:cs="Calibri"/>
          <w:b/>
          <w:color w:val="000000"/>
          <w:sz w:val="24"/>
          <w:szCs w:val="24"/>
          <w:u w:color="000000"/>
          <w:lang w:val="en-US"/>
        </w:rPr>
        <w:t>8</w:t>
      </w:r>
      <w:r w:rsidRPr="003B097E">
        <w:rPr>
          <w:rFonts w:ascii="Calibri" w:eastAsia="Arial Unicode MS" w:hAnsi="Calibri" w:cs="Calibri"/>
          <w:b/>
          <w:color w:val="000000"/>
          <w:sz w:val="24"/>
          <w:szCs w:val="24"/>
          <w:u w:color="000000"/>
          <w:lang w:val="en-US"/>
        </w:rPr>
        <w:t xml:space="preserve"> </w:t>
      </w:r>
      <w:r w:rsidRPr="003B097E">
        <w:rPr>
          <w:rFonts w:ascii="Calibri" w:eastAsia="Arial Unicode MS" w:hAnsi="Calibri" w:cs="Calibri"/>
          <w:color w:val="000000"/>
          <w:sz w:val="24"/>
          <w:szCs w:val="24"/>
          <w:u w:color="000000"/>
          <w:lang w:val="en-US"/>
        </w:rPr>
        <w:t>will be considered in the order that they are received.</w:t>
      </w:r>
    </w:p>
    <w:p w14:paraId="78843AA2" w14:textId="77777777" w:rsidR="00DE20F9" w:rsidRPr="003B097E" w:rsidRDefault="00DE20F9" w:rsidP="00A333AB">
      <w:pPr>
        <w:spacing w:after="0" w:line="240" w:lineRule="auto"/>
        <w:outlineLvl w:val="0"/>
        <w:rPr>
          <w:rFonts w:ascii="Calibri" w:eastAsia="Arial Unicode MS" w:hAnsi="Calibri" w:cs="Calibri"/>
          <w:color w:val="000000"/>
          <w:sz w:val="24"/>
          <w:szCs w:val="24"/>
          <w:u w:color="000000"/>
          <w:lang w:val="en-US"/>
        </w:rPr>
      </w:pPr>
    </w:p>
    <w:p w14:paraId="3B65B07C" w14:textId="7CFCBD9F" w:rsidR="00A333AB" w:rsidRPr="003B097E" w:rsidRDefault="00C5416A" w:rsidP="00091758">
      <w:pPr>
        <w:spacing w:after="160" w:line="259" w:lineRule="auto"/>
        <w:rPr>
          <w:rFonts w:ascii="Calibri" w:eastAsia="Arial Unicode MS" w:hAnsi="Calibri" w:cs="Calibri"/>
          <w:b/>
          <w:color w:val="000000"/>
          <w:sz w:val="24"/>
          <w:szCs w:val="24"/>
          <w:u w:color="000000"/>
          <w:lang w:val="en-US"/>
        </w:rPr>
      </w:pPr>
      <w:r>
        <w:rPr>
          <w:rFonts w:ascii="Calibri" w:eastAsia="Arial Unicode MS" w:hAnsi="Calibri" w:cs="Calibri"/>
          <w:b/>
          <w:color w:val="000000"/>
          <w:sz w:val="24"/>
          <w:szCs w:val="24"/>
          <w:u w:color="000000"/>
          <w:lang w:val="en-US"/>
        </w:rPr>
        <w:br w:type="page"/>
      </w:r>
      <w:r w:rsidR="00A333AB" w:rsidRPr="003B097E">
        <w:rPr>
          <w:rFonts w:ascii="Calibri" w:eastAsia="Arial Unicode MS" w:hAnsi="Calibri" w:cs="Calibri"/>
          <w:b/>
          <w:color w:val="000000"/>
          <w:sz w:val="24"/>
          <w:szCs w:val="24"/>
          <w:u w:color="000000"/>
          <w:lang w:val="en-US"/>
        </w:rPr>
        <w:lastRenderedPageBreak/>
        <w:t>APPEALS – IF YOUR CHILD IS REFUSED A PLACE AT THE ACADEMY</w:t>
      </w:r>
      <w:r w:rsidR="00A333AB" w:rsidRPr="003B097E">
        <w:rPr>
          <w:rFonts w:ascii="Calibri" w:eastAsia="Arial Unicode MS" w:hAnsi="Calibri" w:cs="Calibri"/>
          <w:b/>
          <w:color w:val="000000"/>
          <w:sz w:val="24"/>
          <w:szCs w:val="24"/>
          <w:u w:color="000000"/>
          <w:lang w:val="en-US"/>
        </w:rPr>
        <w:tab/>
      </w:r>
    </w:p>
    <w:p w14:paraId="47305392"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2402EFAB" w14:textId="77777777" w:rsidR="00A333AB"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 xml:space="preserve">If any child is refused a place at the WMG Academy, their parent(s)/carer(s) will be made aware of their right of appeal to an independent appeal panel.  Information about their right of appeal will be sent to unsuccessful applicants at the time that their application is refused.  The appeals process will be compliant with the School Admission Appeals Code.  </w:t>
      </w:r>
    </w:p>
    <w:p w14:paraId="1FB12E9E"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6B561F6A"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r w:rsidRPr="003B097E">
        <w:rPr>
          <w:rFonts w:ascii="Calibri" w:eastAsia="Arial Unicode MS" w:hAnsi="Calibri" w:cs="Calibri"/>
          <w:b/>
          <w:color w:val="000000"/>
          <w:sz w:val="24"/>
          <w:szCs w:val="24"/>
          <w:u w:color="000000"/>
          <w:lang w:val="en-US"/>
        </w:rPr>
        <w:t>WAITING LISTS</w:t>
      </w:r>
    </w:p>
    <w:p w14:paraId="6200124D" w14:textId="77777777"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14:paraId="37CB0A49"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Places may become available at the WMG Academy after the National Offer Date:-</w:t>
      </w:r>
    </w:p>
    <w:p w14:paraId="03566518"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247103A4" w14:textId="77777777" w:rsidR="00A333AB" w:rsidRPr="008A3BE8" w:rsidRDefault="00A333AB" w:rsidP="00A333AB">
      <w:pPr>
        <w:pStyle w:val="ListParagraph"/>
        <w:numPr>
          <w:ilvl w:val="0"/>
          <w:numId w:val="38"/>
        </w:numPr>
        <w:tabs>
          <w:tab w:val="num" w:pos="720"/>
        </w:tabs>
        <w:spacing w:after="0"/>
        <w:contextualSpacing w:val="0"/>
        <w:outlineLvl w:val="0"/>
        <w:rPr>
          <w:rFonts w:ascii="Calibri" w:eastAsia="Arial Unicode MS" w:hAnsi="Calibri" w:cs="Calibri"/>
          <w:color w:val="000000"/>
          <w:sz w:val="24"/>
          <w:szCs w:val="24"/>
          <w:u w:color="000000"/>
          <w:lang w:eastAsia="en-GB"/>
        </w:rPr>
      </w:pPr>
      <w:r w:rsidRPr="008A3BE8">
        <w:rPr>
          <w:rFonts w:ascii="Calibri" w:eastAsia="Arial Unicode MS" w:hAnsi="Calibri" w:cs="Calibri"/>
          <w:color w:val="000000"/>
          <w:sz w:val="24"/>
          <w:szCs w:val="24"/>
          <w:u w:color="000000"/>
          <w:lang w:eastAsia="en-GB"/>
        </w:rPr>
        <w:t>All children who were refused a place will be placed on a waiting list of the Academy;</w:t>
      </w:r>
    </w:p>
    <w:p w14:paraId="1EA56DB7"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4B6ED5BA" w14:textId="77777777" w:rsidR="00A333AB" w:rsidRPr="008A3BE8" w:rsidRDefault="00A333AB" w:rsidP="00A333AB">
      <w:pPr>
        <w:pStyle w:val="ListParagraph"/>
        <w:numPr>
          <w:ilvl w:val="0"/>
          <w:numId w:val="38"/>
        </w:numPr>
        <w:tabs>
          <w:tab w:val="num" w:pos="720"/>
        </w:tabs>
        <w:spacing w:after="0"/>
        <w:contextualSpacing w:val="0"/>
        <w:outlineLvl w:val="0"/>
        <w:rPr>
          <w:rFonts w:ascii="Calibri" w:eastAsia="Arial Unicode MS" w:hAnsi="Calibri" w:cs="Calibri"/>
          <w:color w:val="000000"/>
          <w:sz w:val="24"/>
          <w:szCs w:val="24"/>
          <w:u w:color="000000"/>
          <w:lang w:eastAsia="en-GB"/>
        </w:rPr>
      </w:pPr>
      <w:r w:rsidRPr="008A3BE8">
        <w:rPr>
          <w:rFonts w:ascii="Calibri" w:eastAsia="Arial Unicode MS" w:hAnsi="Calibri" w:cs="Calibri"/>
          <w:color w:val="000000"/>
          <w:sz w:val="24"/>
          <w:szCs w:val="24"/>
          <w:u w:color="000000"/>
          <w:lang w:eastAsia="en-GB"/>
        </w:rPr>
        <w:t>The list will be prioritised in line with the oversubscription criteria;</w:t>
      </w:r>
    </w:p>
    <w:p w14:paraId="760A2F03" w14:textId="77777777" w:rsidR="00A333AB" w:rsidRPr="003B097E" w:rsidRDefault="00A333AB" w:rsidP="00A333AB">
      <w:pPr>
        <w:spacing w:after="0" w:line="240" w:lineRule="auto"/>
        <w:outlineLvl w:val="0"/>
        <w:rPr>
          <w:rFonts w:ascii="Calibri" w:eastAsia="Arial Unicode MS" w:hAnsi="Calibri" w:cs="Calibri"/>
          <w:color w:val="000000"/>
          <w:sz w:val="24"/>
          <w:szCs w:val="24"/>
          <w:u w:color="000000"/>
          <w:lang w:val="en-US"/>
        </w:rPr>
      </w:pPr>
    </w:p>
    <w:p w14:paraId="7FBA7C40" w14:textId="156B04AD" w:rsidR="00A333AB" w:rsidRPr="008A3BE8" w:rsidRDefault="00A333AB" w:rsidP="00A333AB">
      <w:pPr>
        <w:pStyle w:val="ListParagraph"/>
        <w:numPr>
          <w:ilvl w:val="0"/>
          <w:numId w:val="38"/>
        </w:numPr>
        <w:tabs>
          <w:tab w:val="num" w:pos="720"/>
        </w:tabs>
        <w:spacing w:after="0"/>
        <w:contextualSpacing w:val="0"/>
        <w:outlineLvl w:val="0"/>
        <w:rPr>
          <w:rFonts w:ascii="Calibri" w:eastAsia="Arial Unicode MS" w:hAnsi="Calibri" w:cs="Calibri"/>
          <w:color w:val="000000"/>
          <w:sz w:val="24"/>
          <w:szCs w:val="24"/>
          <w:u w:color="000000"/>
          <w:lang w:eastAsia="en-GB"/>
        </w:rPr>
      </w:pPr>
      <w:r w:rsidRPr="008A3BE8">
        <w:rPr>
          <w:rFonts w:ascii="Calibri" w:eastAsia="Arial Unicode MS" w:hAnsi="Calibri" w:cs="Calibri"/>
          <w:color w:val="000000"/>
          <w:sz w:val="24"/>
          <w:szCs w:val="24"/>
          <w:u w:color="000000"/>
          <w:lang w:eastAsia="en-GB"/>
        </w:rPr>
        <w:t>The list will be maintained until the end of the Autumn Term</w:t>
      </w:r>
      <w:r w:rsidR="00DE20F9">
        <w:rPr>
          <w:rFonts w:ascii="Calibri" w:eastAsia="Arial Unicode MS" w:hAnsi="Calibri" w:cs="Calibri"/>
          <w:color w:val="000000"/>
          <w:sz w:val="24"/>
          <w:szCs w:val="24"/>
          <w:u w:color="000000"/>
          <w:lang w:eastAsia="en-GB"/>
        </w:rPr>
        <w:t xml:space="preserve"> 201</w:t>
      </w:r>
      <w:r w:rsidR="008D2A73">
        <w:rPr>
          <w:rFonts w:ascii="Calibri" w:eastAsia="Arial Unicode MS" w:hAnsi="Calibri" w:cs="Calibri"/>
          <w:color w:val="000000"/>
          <w:sz w:val="24"/>
          <w:szCs w:val="24"/>
          <w:u w:color="000000"/>
          <w:lang w:eastAsia="en-GB"/>
        </w:rPr>
        <w:t>8</w:t>
      </w:r>
      <w:bookmarkStart w:id="0" w:name="_GoBack"/>
      <w:bookmarkEnd w:id="0"/>
      <w:r w:rsidRPr="008A3BE8">
        <w:rPr>
          <w:rFonts w:ascii="Calibri" w:eastAsia="Arial Unicode MS" w:hAnsi="Calibri" w:cs="Calibri"/>
          <w:color w:val="000000"/>
          <w:sz w:val="24"/>
          <w:szCs w:val="24"/>
          <w:u w:color="000000"/>
          <w:lang w:eastAsia="en-GB"/>
        </w:rPr>
        <w:t>.</w:t>
      </w:r>
    </w:p>
    <w:p w14:paraId="303D8E53" w14:textId="77777777" w:rsidR="00A333AB" w:rsidRPr="003B097E" w:rsidRDefault="00A333AB" w:rsidP="00A333AB">
      <w:pPr>
        <w:spacing w:after="0" w:line="240" w:lineRule="auto"/>
        <w:ind w:left="720"/>
        <w:outlineLvl w:val="0"/>
        <w:rPr>
          <w:rFonts w:ascii="Calibri" w:eastAsia="Arial Unicode MS" w:hAnsi="Calibri" w:cs="Calibri"/>
          <w:color w:val="000000"/>
          <w:sz w:val="24"/>
          <w:szCs w:val="24"/>
          <w:u w:color="000000"/>
          <w:lang w:eastAsia="en-GB"/>
        </w:rPr>
      </w:pPr>
    </w:p>
    <w:p w14:paraId="4489CF5B" w14:textId="77777777" w:rsidR="00A333AB" w:rsidRDefault="00A333AB" w:rsidP="00A333AB">
      <w:pPr>
        <w:spacing w:after="0" w:line="240" w:lineRule="auto"/>
        <w:outlineLvl w:val="0"/>
        <w:rPr>
          <w:rFonts w:ascii="Calibri" w:eastAsia="Arial Unicode MS" w:hAnsi="Calibri" w:cs="Calibri"/>
          <w:color w:val="000000"/>
          <w:sz w:val="24"/>
          <w:szCs w:val="24"/>
          <w:u w:color="000000"/>
          <w:lang w:val="en-US"/>
        </w:rPr>
      </w:pPr>
      <w:r w:rsidRPr="003B097E">
        <w:rPr>
          <w:rFonts w:ascii="Calibri" w:eastAsia="Arial Unicode MS" w:hAnsi="Calibri" w:cs="Calibri"/>
          <w:color w:val="000000"/>
          <w:sz w:val="24"/>
          <w:szCs w:val="24"/>
          <w:u w:color="000000"/>
          <w:lang w:val="en-US"/>
        </w:rPr>
        <w:t>The length of time that the child has been on the waiting list will not be taken into account, only the oversubscription criteria for the Academy will be used to determine the child’s position on the list.  This means that a child’s position on the waiting list may change if another parent(s)/carer(s) asks for their child to be put on the list and they have a higher priority in the oversubscription criteria (as each added child will require the list to be ranked again).  A fresh round of random allocation, as detailed above, will be used, if required by the oversubscription criteria, to allocate places from the waiting list.</w:t>
      </w:r>
    </w:p>
    <w:p w14:paraId="16E1B217" w14:textId="77777777" w:rsidR="005F63BB" w:rsidRDefault="005F63BB" w:rsidP="00A333AB">
      <w:pPr>
        <w:spacing w:after="0" w:line="240" w:lineRule="auto"/>
        <w:outlineLvl w:val="0"/>
        <w:rPr>
          <w:rFonts w:ascii="Calibri" w:eastAsia="Arial Unicode MS" w:hAnsi="Calibri" w:cs="Calibri"/>
          <w:color w:val="000000"/>
          <w:sz w:val="24"/>
          <w:szCs w:val="24"/>
          <w:u w:color="000000"/>
          <w:lang w:val="en-US"/>
        </w:rPr>
      </w:pPr>
    </w:p>
    <w:p w14:paraId="6B79D021" w14:textId="6FB2B34F" w:rsidR="005F63BB" w:rsidRPr="005F63BB" w:rsidRDefault="005F63BB" w:rsidP="00A333AB">
      <w:pPr>
        <w:spacing w:after="0" w:line="240" w:lineRule="auto"/>
        <w:outlineLvl w:val="0"/>
        <w:rPr>
          <w:rFonts w:ascii="Calibri" w:eastAsia="Arial Unicode MS" w:hAnsi="Calibri" w:cs="Calibri"/>
          <w:b/>
          <w:color w:val="000000"/>
          <w:sz w:val="24"/>
          <w:szCs w:val="24"/>
          <w:u w:color="000000"/>
          <w:lang w:val="en-US"/>
        </w:rPr>
      </w:pPr>
      <w:r w:rsidRPr="005F63BB">
        <w:rPr>
          <w:rFonts w:ascii="Calibri" w:eastAsia="Arial Unicode MS" w:hAnsi="Calibri" w:cs="Calibri"/>
          <w:b/>
          <w:color w:val="000000"/>
          <w:sz w:val="24"/>
          <w:szCs w:val="24"/>
          <w:u w:color="000000"/>
          <w:lang w:val="en-US"/>
        </w:rPr>
        <w:t>APPLICATIONS FOR CHILDREN TO BE ADMITTED INTO A CLASS OUTSIDE OF THEIR NORMAL AGE GROUP</w:t>
      </w:r>
    </w:p>
    <w:p w14:paraId="75E4C1A7" w14:textId="77777777" w:rsidR="00A333AB" w:rsidRDefault="00A333AB" w:rsidP="00A333AB">
      <w:pPr>
        <w:spacing w:after="0" w:line="240" w:lineRule="auto"/>
        <w:outlineLvl w:val="0"/>
        <w:rPr>
          <w:rFonts w:ascii="Calibri" w:eastAsia="Arial Unicode MS" w:hAnsi="Calibri" w:cs="Calibri"/>
          <w:color w:val="000000"/>
          <w:sz w:val="24"/>
          <w:szCs w:val="24"/>
          <w:u w:color="000000"/>
          <w:lang w:val="en-US"/>
        </w:rPr>
      </w:pPr>
    </w:p>
    <w:p w14:paraId="3595DFDA" w14:textId="2D3677BE" w:rsidR="005F63BB" w:rsidRDefault="005F63BB" w:rsidP="00A333AB">
      <w:pPr>
        <w:spacing w:after="0" w:line="240" w:lineRule="auto"/>
        <w:outlineLvl w:val="0"/>
        <w:rPr>
          <w:rFonts w:ascii="Calibri" w:eastAsia="Arial Unicode MS" w:hAnsi="Calibri" w:cs="Calibri"/>
          <w:color w:val="000000"/>
          <w:sz w:val="24"/>
          <w:szCs w:val="24"/>
          <w:u w:color="000000"/>
          <w:lang w:val="en-US"/>
        </w:rPr>
      </w:pPr>
      <w:r>
        <w:rPr>
          <w:rFonts w:ascii="Calibri" w:eastAsia="Arial Unicode MS" w:hAnsi="Calibri" w:cs="Calibri"/>
          <w:color w:val="000000"/>
          <w:sz w:val="24"/>
          <w:szCs w:val="24"/>
          <w:u w:color="000000"/>
          <w:lang w:val="en-US"/>
        </w:rPr>
        <w:t>Parents may seek a place for their child outside of their normal age group.  The application will be considered alongside all other applications in accordance with the coordinated admissions scheme.  Where the application is refused the parent has the right to an appeal against the refusal of a place, to the Governors of the WMG Academy.</w:t>
      </w:r>
    </w:p>
    <w:p w14:paraId="51B9754D" w14:textId="77777777" w:rsidR="005F63BB" w:rsidRPr="003B097E" w:rsidRDefault="005F63BB" w:rsidP="00A333AB">
      <w:pPr>
        <w:spacing w:after="0" w:line="240" w:lineRule="auto"/>
        <w:outlineLvl w:val="0"/>
        <w:rPr>
          <w:rFonts w:ascii="Calibri" w:eastAsia="Arial Unicode MS" w:hAnsi="Calibri" w:cs="Calibri"/>
          <w:color w:val="000000"/>
          <w:sz w:val="24"/>
          <w:szCs w:val="24"/>
          <w:u w:color="000000"/>
          <w:lang w:val="en-US"/>
        </w:rPr>
      </w:pPr>
    </w:p>
    <w:p w14:paraId="63E61D93" w14:textId="35285F75" w:rsidR="00A333AB" w:rsidRDefault="00A333AB" w:rsidP="00A333AB">
      <w:pPr>
        <w:spacing w:after="0" w:line="240" w:lineRule="auto"/>
        <w:outlineLvl w:val="0"/>
        <w:rPr>
          <w:rFonts w:eastAsia="Arial Unicode MS" w:cs="Calibri"/>
          <w:color w:val="000000"/>
          <w:sz w:val="24"/>
          <w:szCs w:val="24"/>
          <w:u w:color="000000"/>
          <w:lang w:val="en-US"/>
        </w:rPr>
      </w:pPr>
      <w:r w:rsidRPr="00C5416A">
        <w:rPr>
          <w:rFonts w:eastAsia="Arial Unicode MS" w:cs="Calibri"/>
          <w:color w:val="000000"/>
          <w:sz w:val="24"/>
          <w:szCs w:val="24"/>
          <w:u w:color="000000"/>
          <w:lang w:val="en-US"/>
        </w:rPr>
        <w:t xml:space="preserve">Should you require any further information, please contact us at </w:t>
      </w:r>
      <w:hyperlink r:id="rId8" w:history="1">
        <w:r w:rsidR="00C5416A" w:rsidRPr="00200A91">
          <w:rPr>
            <w:rStyle w:val="Hyperlink"/>
            <w:rFonts w:eastAsia="Arial Unicode MS" w:cs="Calibri"/>
            <w:sz w:val="24"/>
            <w:szCs w:val="24"/>
            <w:u w:color="000000"/>
            <w:lang w:val="en-US"/>
          </w:rPr>
          <w:t>admissions@wmgacademy.org.uk</w:t>
        </w:r>
      </w:hyperlink>
    </w:p>
    <w:p w14:paraId="68E2E4AB" w14:textId="77777777" w:rsidR="00C5416A" w:rsidRDefault="00C5416A" w:rsidP="00A333AB">
      <w:pPr>
        <w:spacing w:after="0" w:line="240" w:lineRule="auto"/>
        <w:outlineLvl w:val="0"/>
        <w:rPr>
          <w:rFonts w:eastAsia="Arial Unicode MS" w:cs="Calibri"/>
          <w:color w:val="000000"/>
          <w:sz w:val="24"/>
          <w:szCs w:val="24"/>
          <w:u w:color="000000"/>
          <w:lang w:val="en-US"/>
        </w:rPr>
      </w:pPr>
    </w:p>
    <w:p w14:paraId="5F7E4A92" w14:textId="77777777" w:rsidR="00C5416A" w:rsidRPr="00C5416A" w:rsidRDefault="00C5416A" w:rsidP="00A333AB">
      <w:pPr>
        <w:spacing w:after="0" w:line="240" w:lineRule="auto"/>
        <w:outlineLvl w:val="0"/>
        <w:rPr>
          <w:rFonts w:eastAsia="Arial Unicode MS" w:cs="Calibri"/>
          <w:color w:val="000000"/>
          <w:sz w:val="24"/>
          <w:szCs w:val="24"/>
          <w:u w:color="000000"/>
          <w:lang w:val="en-US"/>
        </w:rPr>
      </w:pPr>
    </w:p>
    <w:p w14:paraId="10326D92" w14:textId="77777777" w:rsidR="00C5416A" w:rsidRPr="00C5416A" w:rsidRDefault="00C5416A" w:rsidP="00A333AB">
      <w:pPr>
        <w:spacing w:after="0" w:line="240" w:lineRule="auto"/>
        <w:outlineLvl w:val="0"/>
        <w:rPr>
          <w:rFonts w:eastAsia="Arial Unicode MS" w:cs="Calibri"/>
          <w:color w:val="000000"/>
          <w:sz w:val="24"/>
          <w:szCs w:val="24"/>
          <w:u w:color="000000"/>
          <w:lang w:val="en-US"/>
        </w:rPr>
      </w:pPr>
    </w:p>
    <w:p w14:paraId="1D4B7B05" w14:textId="77777777" w:rsidR="00A333AB" w:rsidRDefault="00A333AB" w:rsidP="00A333AB">
      <w:pPr>
        <w:pStyle w:val="Body1"/>
        <w:rPr>
          <w:rFonts w:ascii="Helvetica" w:hAnsi="Helvetica"/>
        </w:rPr>
      </w:pPr>
    </w:p>
    <w:p w14:paraId="54480E00" w14:textId="3CF77B54" w:rsidR="00091758" w:rsidRDefault="00091758" w:rsidP="00973D8D">
      <w:pPr>
        <w:spacing w:after="0" w:line="240" w:lineRule="auto"/>
        <w:jc w:val="center"/>
        <w:outlineLvl w:val="0"/>
        <w:rPr>
          <w:rFonts w:ascii="Calibri" w:eastAsia="Arial Unicode MS" w:hAnsi="Calibri" w:cs="Times New Roman"/>
          <w:b/>
          <w:color w:val="000000"/>
          <w:sz w:val="28"/>
          <w:szCs w:val="28"/>
          <w:u w:color="000000"/>
          <w:lang w:eastAsia="en-GB"/>
        </w:rPr>
      </w:pPr>
    </w:p>
    <w:p w14:paraId="7D4313F6" w14:textId="77777777" w:rsidR="00A333AB" w:rsidRPr="00091758" w:rsidRDefault="00A333AB" w:rsidP="00091758">
      <w:pPr>
        <w:jc w:val="right"/>
        <w:rPr>
          <w:rFonts w:ascii="Calibri" w:eastAsia="Arial Unicode MS" w:hAnsi="Calibri" w:cs="Times New Roman"/>
          <w:sz w:val="28"/>
          <w:szCs w:val="28"/>
          <w:lang w:eastAsia="en-GB"/>
        </w:rPr>
      </w:pPr>
    </w:p>
    <w:sectPr w:rsidR="00A333AB" w:rsidRPr="00091758" w:rsidSect="006011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963419" w:rsidRDefault="00963419" w:rsidP="00601170">
      <w:pPr>
        <w:spacing w:after="0" w:line="240" w:lineRule="auto"/>
      </w:pPr>
      <w:r>
        <w:separator/>
      </w:r>
    </w:p>
  </w:endnote>
  <w:endnote w:type="continuationSeparator" w:id="0">
    <w:p w14:paraId="0C0A0A09" w14:textId="77777777" w:rsidR="00963419" w:rsidRDefault="00963419"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C474" w14:textId="77777777" w:rsidR="000E6B5E" w:rsidRDefault="000E6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5ECC5AF1" w:rsidR="00963419" w:rsidRDefault="00963419">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2B4DCEC5" wp14:editId="51186EB6">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23F9A678" w:rsidR="00963419" w:rsidRPr="00A82AC8" w:rsidRDefault="00963419">
                          <w:pPr>
                            <w:rPr>
                              <w:sz w:val="16"/>
                              <w:szCs w:val="16"/>
                            </w:rPr>
                          </w:pPr>
                          <w:r w:rsidRPr="00A82AC8">
                            <w:rPr>
                              <w:sz w:val="16"/>
                              <w:szCs w:val="16"/>
                            </w:rPr>
                            <w:t xml:space="preserve">Policy:  </w:t>
                          </w:r>
                          <w:r>
                            <w:rPr>
                              <w:sz w:val="16"/>
                              <w:szCs w:val="16"/>
                            </w:rPr>
                            <w:t>Admissions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14:paraId="573D3854" w14:textId="23F9A678" w:rsidR="00963419" w:rsidRPr="00A82AC8" w:rsidRDefault="00963419">
                    <w:pPr>
                      <w:rPr>
                        <w:sz w:val="16"/>
                        <w:szCs w:val="16"/>
                      </w:rPr>
                    </w:pPr>
                    <w:r w:rsidRPr="00A82AC8">
                      <w:rPr>
                        <w:sz w:val="16"/>
                        <w:szCs w:val="16"/>
                      </w:rPr>
                      <w:t xml:space="preserve">Policy:  </w:t>
                    </w:r>
                    <w:r>
                      <w:rPr>
                        <w:sz w:val="16"/>
                        <w:szCs w:val="16"/>
                      </w:rPr>
                      <w:t>Admissions</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2AB50610">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289FFC40" w:rsidR="00963419" w:rsidRPr="00A82AC8" w:rsidRDefault="00963419" w:rsidP="00A82AC8">
                          <w:pPr>
                            <w:rPr>
                              <w:sz w:val="16"/>
                              <w:szCs w:val="16"/>
                            </w:rPr>
                          </w:pPr>
                          <w:r>
                            <w:rPr>
                              <w:sz w:val="16"/>
                              <w:szCs w:val="16"/>
                            </w:rPr>
                            <w:t>Version: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A3F1" id="_x0000_s1027"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14:paraId="1D2C79E1" w14:textId="289FFC40" w:rsidR="00963419" w:rsidRPr="00A82AC8" w:rsidRDefault="00963419" w:rsidP="00A82AC8">
                    <w:pPr>
                      <w:rPr>
                        <w:sz w:val="16"/>
                        <w:szCs w:val="16"/>
                      </w:rPr>
                    </w:pPr>
                    <w:r>
                      <w:rPr>
                        <w:sz w:val="16"/>
                        <w:szCs w:val="16"/>
                      </w:rPr>
                      <w:t>Version:  Final</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8D2A73">
              <w:rPr>
                <w:b/>
                <w:bCs/>
                <w:noProof/>
                <w:sz w:val="16"/>
                <w:szCs w:val="16"/>
              </w:rPr>
              <w:t>6</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8D2A73">
              <w:rPr>
                <w:b/>
                <w:bCs/>
                <w:noProof/>
                <w:sz w:val="16"/>
                <w:szCs w:val="16"/>
              </w:rPr>
              <w:t>6</w:t>
            </w:r>
            <w:r w:rsidRPr="00A82AC8">
              <w:rPr>
                <w:b/>
                <w:bCs/>
                <w:sz w:val="16"/>
                <w:szCs w:val="16"/>
              </w:rPr>
              <w:fldChar w:fldCharType="end"/>
            </w:r>
          </w:sdtContent>
        </w:sdt>
      </w:sdtContent>
    </w:sdt>
  </w:p>
  <w:p w14:paraId="21C52F26" w14:textId="29ED8DD5" w:rsidR="00963419" w:rsidRDefault="00963419" w:rsidP="000E6C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F8F1" w14:textId="6B7E3CED" w:rsidR="00963419" w:rsidRDefault="000E6B5E" w:rsidP="00927C34">
    <w:r>
      <w:rPr>
        <w:noProof/>
        <w:lang w:eastAsia="en-GB"/>
      </w:rPr>
      <w:drawing>
        <wp:anchor distT="0" distB="0" distL="114300" distR="114300" simplePos="0" relativeHeight="251671552" behindDoc="0" locked="0" layoutInCell="1" allowOverlap="0" wp14:anchorId="1598ED20" wp14:editId="13F52520">
          <wp:simplePos x="0" y="0"/>
          <wp:positionH relativeFrom="page">
            <wp:align>left</wp:align>
          </wp:positionH>
          <wp:positionV relativeFrom="paragraph">
            <wp:posOffset>-5080</wp:posOffset>
          </wp:positionV>
          <wp:extent cx="7546575" cy="9334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575" cy="933450"/>
                  </a:xfrm>
                  <a:prstGeom prst="rect">
                    <a:avLst/>
                  </a:prstGeom>
                  <a:noFill/>
                </pic:spPr>
              </pic:pic>
            </a:graphicData>
          </a:graphic>
          <wp14:sizeRelH relativeFrom="margin">
            <wp14:pctWidth>0</wp14:pctWidth>
          </wp14:sizeRelH>
          <wp14:sizeRelV relativeFrom="margin">
            <wp14:pctHeight>0</wp14:pctHeight>
          </wp14:sizeRelV>
        </wp:anchor>
      </w:drawing>
    </w:r>
    <w:r w:rsidR="0065797A">
      <w:rPr>
        <w:noProof/>
        <w:lang w:eastAsia="en-GB"/>
      </w:rPr>
      <w:drawing>
        <wp:anchor distT="0" distB="0" distL="114300" distR="114300" simplePos="0" relativeHeight="251673600" behindDoc="0" locked="0" layoutInCell="1" allowOverlap="1" wp14:anchorId="11181D4B" wp14:editId="64F4321A">
          <wp:simplePos x="0" y="0"/>
          <wp:positionH relativeFrom="margin">
            <wp:align>center</wp:align>
          </wp:positionH>
          <wp:positionV relativeFrom="page">
            <wp:posOffset>9906000</wp:posOffset>
          </wp:positionV>
          <wp:extent cx="3078000" cy="428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8000" cy="428400"/>
                  </a:xfrm>
                  <a:prstGeom prst="rect">
                    <a:avLst/>
                  </a:prstGeom>
                  <a:noFill/>
                </pic:spPr>
              </pic:pic>
            </a:graphicData>
          </a:graphic>
          <wp14:sizeRelH relativeFrom="page">
            <wp14:pctWidth>0</wp14:pctWidth>
          </wp14:sizeRelH>
          <wp14:sizeRelV relativeFrom="page">
            <wp14:pctHeight>0</wp14:pctHeight>
          </wp14:sizeRelV>
        </wp:anchor>
      </w:drawing>
    </w:r>
  </w:p>
  <w:p w14:paraId="24464169" w14:textId="2CD99A2C" w:rsidR="00963419" w:rsidRDefault="00963419" w:rsidP="004F7BC2">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963419" w:rsidRDefault="00963419" w:rsidP="00601170">
      <w:pPr>
        <w:spacing w:after="0" w:line="240" w:lineRule="auto"/>
      </w:pPr>
      <w:r>
        <w:separator/>
      </w:r>
    </w:p>
  </w:footnote>
  <w:footnote w:type="continuationSeparator" w:id="0">
    <w:p w14:paraId="3475B958" w14:textId="77777777" w:rsidR="00963419" w:rsidRDefault="00963419"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A0BC6" w14:textId="77777777" w:rsidR="000E6B5E" w:rsidRDefault="000E6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963419" w:rsidRDefault="00963419" w:rsidP="00601170">
    <w:pPr>
      <w:pStyle w:val="Header"/>
      <w:jc w:val="right"/>
    </w:pPr>
    <w:r w:rsidRPr="002D5FA8">
      <w:rPr>
        <w:noProof/>
        <w:lang w:eastAsia="en-GB"/>
      </w:rPr>
      <w:drawing>
        <wp:inline distT="0" distB="0" distL="0" distR="0" wp14:anchorId="4E70D7F5" wp14:editId="5A19A40D">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7354" w14:textId="733C1F53" w:rsidR="00963419" w:rsidRPr="00963419" w:rsidRDefault="00963419" w:rsidP="00963419">
    <w:pPr>
      <w:pStyle w:val="Header"/>
      <w:tabs>
        <w:tab w:val="clear" w:pos="4513"/>
        <w:tab w:val="clear" w:pos="9026"/>
        <w:tab w:val="left" w:pos="3180"/>
        <w:tab w:val="left" w:pos="7230"/>
      </w:tabs>
      <w:rPr>
        <w:sz w:val="20"/>
        <w:szCs w:val="20"/>
      </w:rPr>
    </w:pPr>
    <w:r>
      <w:rPr>
        <w:noProof/>
        <w:lang w:eastAsia="en-GB"/>
      </w:rPr>
      <w:drawing>
        <wp:anchor distT="0" distB="0" distL="114300" distR="114300" simplePos="0" relativeHeight="251666432" behindDoc="1" locked="0" layoutInCell="1" allowOverlap="1" wp14:anchorId="55FA4B3D" wp14:editId="08B3BE23">
          <wp:simplePos x="0" y="0"/>
          <wp:positionH relativeFrom="page">
            <wp:posOffset>19050</wp:posOffset>
          </wp:positionH>
          <wp:positionV relativeFrom="page">
            <wp:align>top</wp:align>
          </wp:positionV>
          <wp:extent cx="7543673" cy="11123295"/>
          <wp:effectExtent l="0" t="0" r="63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673" cy="11123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1CF6"/>
    <w:multiLevelType w:val="hybridMultilevel"/>
    <w:tmpl w:val="5F78D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327884"/>
    <w:multiLevelType w:val="hybridMultilevel"/>
    <w:tmpl w:val="779AF3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DE53505"/>
    <w:multiLevelType w:val="multilevel"/>
    <w:tmpl w:val="8E5245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5575C69"/>
    <w:multiLevelType w:val="hybridMultilevel"/>
    <w:tmpl w:val="F4B43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6A7498B"/>
    <w:multiLevelType w:val="hybridMultilevel"/>
    <w:tmpl w:val="2CECE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BA66C04"/>
    <w:multiLevelType w:val="hybridMultilevel"/>
    <w:tmpl w:val="57689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465AFA"/>
    <w:multiLevelType w:val="hybridMultilevel"/>
    <w:tmpl w:val="E2EAB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30C3C13"/>
    <w:multiLevelType w:val="hybridMultilevel"/>
    <w:tmpl w:val="E4E6EBB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932FD6"/>
    <w:multiLevelType w:val="hybridMultilevel"/>
    <w:tmpl w:val="A6882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69260ED"/>
    <w:multiLevelType w:val="hybridMultilevel"/>
    <w:tmpl w:val="21589C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CC2AA5"/>
    <w:multiLevelType w:val="hybridMultilevel"/>
    <w:tmpl w:val="68AE35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92528A9"/>
    <w:multiLevelType w:val="hybridMultilevel"/>
    <w:tmpl w:val="31A6F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DF0054B"/>
    <w:multiLevelType w:val="hybridMultilevel"/>
    <w:tmpl w:val="71DA4F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16B1B4F"/>
    <w:multiLevelType w:val="hybridMultilevel"/>
    <w:tmpl w:val="3A0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694213"/>
    <w:multiLevelType w:val="hybridMultilevel"/>
    <w:tmpl w:val="04BC1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6495823"/>
    <w:multiLevelType w:val="hybridMultilevel"/>
    <w:tmpl w:val="E21C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4B5F9F"/>
    <w:multiLevelType w:val="hybridMultilevel"/>
    <w:tmpl w:val="34D0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4664D5"/>
    <w:multiLevelType w:val="hybridMultilevel"/>
    <w:tmpl w:val="310A9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A2D21F9"/>
    <w:multiLevelType w:val="hybridMultilevel"/>
    <w:tmpl w:val="E6A290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3D604C01"/>
    <w:multiLevelType w:val="multilevel"/>
    <w:tmpl w:val="0950B76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F625399"/>
    <w:multiLevelType w:val="hybridMultilevel"/>
    <w:tmpl w:val="D0F4B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F6D71C4"/>
    <w:multiLevelType w:val="hybridMultilevel"/>
    <w:tmpl w:val="94F8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0CB6C3C"/>
    <w:multiLevelType w:val="hybridMultilevel"/>
    <w:tmpl w:val="1BD07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178481E"/>
    <w:multiLevelType w:val="hybridMultilevel"/>
    <w:tmpl w:val="D9AE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1FF0F07"/>
    <w:multiLevelType w:val="hybridMultilevel"/>
    <w:tmpl w:val="77BAA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42B6F2A"/>
    <w:multiLevelType w:val="hybridMultilevel"/>
    <w:tmpl w:val="C89A6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5632A67"/>
    <w:multiLevelType w:val="hybridMultilevel"/>
    <w:tmpl w:val="F846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7E1444D"/>
    <w:multiLevelType w:val="hybridMultilevel"/>
    <w:tmpl w:val="DD1CF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A39262A"/>
    <w:multiLevelType w:val="hybridMultilevel"/>
    <w:tmpl w:val="CA54A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A3782A"/>
    <w:multiLevelType w:val="hybridMultilevel"/>
    <w:tmpl w:val="44C0F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F882D48"/>
    <w:multiLevelType w:val="hybridMultilevel"/>
    <w:tmpl w:val="BE74DF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3783237"/>
    <w:multiLevelType w:val="hybridMultilevel"/>
    <w:tmpl w:val="50AAF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44E59D4"/>
    <w:multiLevelType w:val="hybridMultilevel"/>
    <w:tmpl w:val="E4AA0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A396674"/>
    <w:multiLevelType w:val="hybridMultilevel"/>
    <w:tmpl w:val="68143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0E37E17"/>
    <w:multiLevelType w:val="hybridMultilevel"/>
    <w:tmpl w:val="FF865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4982DAC"/>
    <w:multiLevelType w:val="hybridMultilevel"/>
    <w:tmpl w:val="AC9EC8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798254D2"/>
    <w:multiLevelType w:val="multilevel"/>
    <w:tmpl w:val="833893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EB23F95"/>
    <w:multiLevelType w:val="multilevel"/>
    <w:tmpl w:val="F63E3B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23"/>
  </w:num>
  <w:num w:numId="3">
    <w:abstractNumId w:val="8"/>
  </w:num>
  <w:num w:numId="4">
    <w:abstractNumId w:val="34"/>
  </w:num>
  <w:num w:numId="5">
    <w:abstractNumId w:val="21"/>
  </w:num>
  <w:num w:numId="6">
    <w:abstractNumId w:val="33"/>
  </w:num>
  <w:num w:numId="7">
    <w:abstractNumId w:val="20"/>
  </w:num>
  <w:num w:numId="8">
    <w:abstractNumId w:val="19"/>
  </w:num>
  <w:num w:numId="9">
    <w:abstractNumId w:val="17"/>
  </w:num>
  <w:num w:numId="10">
    <w:abstractNumId w:val="29"/>
  </w:num>
  <w:num w:numId="11">
    <w:abstractNumId w:val="14"/>
  </w:num>
  <w:num w:numId="12">
    <w:abstractNumId w:val="24"/>
  </w:num>
  <w:num w:numId="13">
    <w:abstractNumId w:val="32"/>
  </w:num>
  <w:num w:numId="14">
    <w:abstractNumId w:val="31"/>
  </w:num>
  <w:num w:numId="15">
    <w:abstractNumId w:val="5"/>
  </w:num>
  <w:num w:numId="16">
    <w:abstractNumId w:val="27"/>
  </w:num>
  <w:num w:numId="17">
    <w:abstractNumId w:val="4"/>
  </w:num>
  <w:num w:numId="18">
    <w:abstractNumId w:val="11"/>
  </w:num>
  <w:num w:numId="19">
    <w:abstractNumId w:val="25"/>
  </w:num>
  <w:num w:numId="20">
    <w:abstractNumId w:val="10"/>
  </w:num>
  <w:num w:numId="21">
    <w:abstractNumId w:val="1"/>
  </w:num>
  <w:num w:numId="22">
    <w:abstractNumId w:val="35"/>
  </w:num>
  <w:num w:numId="23">
    <w:abstractNumId w:val="18"/>
  </w:num>
  <w:num w:numId="24">
    <w:abstractNumId w:val="3"/>
  </w:num>
  <w:num w:numId="25">
    <w:abstractNumId w:val="12"/>
  </w:num>
  <w:num w:numId="26">
    <w:abstractNumId w:val="6"/>
  </w:num>
  <w:num w:numId="27">
    <w:abstractNumId w:val="15"/>
  </w:num>
  <w:num w:numId="28">
    <w:abstractNumId w:val="16"/>
  </w:num>
  <w:num w:numId="29">
    <w:abstractNumId w:val="36"/>
  </w:num>
  <w:num w:numId="30">
    <w:abstractNumId w:val="22"/>
  </w:num>
  <w:num w:numId="31">
    <w:abstractNumId w:val="37"/>
  </w:num>
  <w:num w:numId="32">
    <w:abstractNumId w:val="0"/>
  </w:num>
  <w:num w:numId="33">
    <w:abstractNumId w:val="30"/>
  </w:num>
  <w:num w:numId="34">
    <w:abstractNumId w:val="7"/>
  </w:num>
  <w:num w:numId="35">
    <w:abstractNumId w:val="26"/>
  </w:num>
  <w:num w:numId="36">
    <w:abstractNumId w:val="28"/>
  </w:num>
  <w:num w:numId="37">
    <w:abstractNumId w:val="9"/>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7624D"/>
    <w:rsid w:val="00091758"/>
    <w:rsid w:val="000D1055"/>
    <w:rsid w:val="000E6B5E"/>
    <w:rsid w:val="000E6C98"/>
    <w:rsid w:val="00114DBB"/>
    <w:rsid w:val="00155C96"/>
    <w:rsid w:val="001C2BD3"/>
    <w:rsid w:val="0025559F"/>
    <w:rsid w:val="002D7949"/>
    <w:rsid w:val="003A1E1A"/>
    <w:rsid w:val="003A25F0"/>
    <w:rsid w:val="003E1579"/>
    <w:rsid w:val="003F7149"/>
    <w:rsid w:val="004002AF"/>
    <w:rsid w:val="004F7BC2"/>
    <w:rsid w:val="00500067"/>
    <w:rsid w:val="00524461"/>
    <w:rsid w:val="0055769C"/>
    <w:rsid w:val="005F63BB"/>
    <w:rsid w:val="00601170"/>
    <w:rsid w:val="00617E26"/>
    <w:rsid w:val="0065797A"/>
    <w:rsid w:val="00846A25"/>
    <w:rsid w:val="00862749"/>
    <w:rsid w:val="008D2A73"/>
    <w:rsid w:val="00912F71"/>
    <w:rsid w:val="00927C34"/>
    <w:rsid w:val="00963419"/>
    <w:rsid w:val="00973D8D"/>
    <w:rsid w:val="009B4572"/>
    <w:rsid w:val="009C7413"/>
    <w:rsid w:val="00A333AB"/>
    <w:rsid w:val="00A82AC8"/>
    <w:rsid w:val="00A9544D"/>
    <w:rsid w:val="00AE3D58"/>
    <w:rsid w:val="00B066C5"/>
    <w:rsid w:val="00B4475E"/>
    <w:rsid w:val="00BF0F26"/>
    <w:rsid w:val="00C5416A"/>
    <w:rsid w:val="00C8031D"/>
    <w:rsid w:val="00D013BD"/>
    <w:rsid w:val="00DE20F9"/>
    <w:rsid w:val="00E93751"/>
    <w:rsid w:val="00ED6717"/>
    <w:rsid w:val="00EF47CD"/>
    <w:rsid w:val="00F420DA"/>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docId w15:val="{026361FA-75B8-47FA-AF4F-FA4C654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170"/>
    <w:rPr>
      <w:sz w:val="16"/>
      <w:szCs w:val="16"/>
    </w:rPr>
  </w:style>
  <w:style w:type="paragraph" w:styleId="CommentText">
    <w:name w:val="annotation text"/>
    <w:basedOn w:val="Normal"/>
    <w:link w:val="CommentTextChar"/>
    <w:uiPriority w:val="99"/>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paragraph" w:styleId="CommentSubject">
    <w:name w:val="annotation subject"/>
    <w:basedOn w:val="CommentText"/>
    <w:next w:val="CommentText"/>
    <w:link w:val="CommentSubjectChar"/>
    <w:uiPriority w:val="99"/>
    <w:semiHidden/>
    <w:unhideWhenUsed/>
    <w:rsid w:val="00912F71"/>
    <w:rPr>
      <w:b/>
      <w:bCs/>
    </w:rPr>
  </w:style>
  <w:style w:type="character" w:customStyle="1" w:styleId="CommentSubjectChar">
    <w:name w:val="Comment Subject Char"/>
    <w:basedOn w:val="CommentTextChar"/>
    <w:link w:val="CommentSubject"/>
    <w:uiPriority w:val="99"/>
    <w:semiHidden/>
    <w:rsid w:val="00912F71"/>
    <w:rPr>
      <w:b/>
      <w:bCs/>
      <w:sz w:val="20"/>
      <w:szCs w:val="20"/>
    </w:rPr>
  </w:style>
  <w:style w:type="character" w:styleId="Hyperlink">
    <w:name w:val="Hyperlink"/>
    <w:basedOn w:val="DefaultParagraphFont"/>
    <w:uiPriority w:val="99"/>
    <w:unhideWhenUsed/>
    <w:rsid w:val="00C5416A"/>
    <w:rPr>
      <w:strike w:val="0"/>
      <w:dstrike w:val="0"/>
      <w:color w:val="1063A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wmgacademy.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CD09-BD86-4902-9D0D-FDA8F5DE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ED6F2FF9</Template>
  <TotalTime>0</TotalTime>
  <Pages>6</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Gregory</dc:creator>
  <cp:lastModifiedBy>Kate Tague</cp:lastModifiedBy>
  <cp:revision>2</cp:revision>
  <cp:lastPrinted>2016-07-11T09:02:00Z</cp:lastPrinted>
  <dcterms:created xsi:type="dcterms:W3CDTF">2017-05-02T12:11:00Z</dcterms:created>
  <dcterms:modified xsi:type="dcterms:W3CDTF">2017-05-02T12:11:00Z</dcterms:modified>
</cp:coreProperties>
</file>