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1BB83278"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1C9CFBD1" w14:textId="77777777"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475CE0E0" w14:textId="2A4DB645" w:rsidR="0007624D" w:rsidRDefault="006F0F2E" w:rsidP="00A333AB">
      <w:pPr>
        <w:pStyle w:val="Heading1"/>
        <w:contextualSpacing/>
      </w:pPr>
      <w:r>
        <w:t>EQUALITY PO</w:t>
      </w:r>
      <w:r w:rsidR="004D3854">
        <w:t>LIC</w:t>
      </w:r>
      <w:r>
        <w:t>Y AND OBJECTIVES</w:t>
      </w:r>
    </w:p>
    <w:p w14:paraId="44468A36" w14:textId="77777777" w:rsidR="00A333AB" w:rsidRDefault="00A333AB" w:rsidP="00A333AB">
      <w:pPr>
        <w:spacing w:line="240" w:lineRule="auto"/>
        <w:contextualSpacing/>
        <w:jc w:val="center"/>
        <w:rPr>
          <w:lang w:eastAsia="en-GB"/>
        </w:rPr>
      </w:pPr>
    </w:p>
    <w:p w14:paraId="61311B06" w14:textId="5014C195" w:rsidR="00A333AB" w:rsidRPr="00A333AB" w:rsidRDefault="00D81F2B" w:rsidP="00A333AB">
      <w:pPr>
        <w:spacing w:line="240" w:lineRule="auto"/>
        <w:contextualSpacing/>
        <w:jc w:val="center"/>
        <w:rPr>
          <w:b/>
          <w:sz w:val="28"/>
          <w:szCs w:val="28"/>
          <w:lang w:eastAsia="en-GB"/>
        </w:rPr>
      </w:pPr>
      <w:r>
        <w:rPr>
          <w:b/>
          <w:sz w:val="28"/>
          <w:szCs w:val="28"/>
          <w:lang w:eastAsia="en-GB"/>
        </w:rPr>
        <w:t xml:space="preserve">OCTOBER </w:t>
      </w:r>
      <w:r w:rsidR="00DE20F9">
        <w:rPr>
          <w:b/>
          <w:sz w:val="28"/>
          <w:szCs w:val="28"/>
          <w:lang w:eastAsia="en-GB"/>
        </w:rPr>
        <w:t>201</w:t>
      </w:r>
      <w:r>
        <w:rPr>
          <w:b/>
          <w:sz w:val="28"/>
          <w:szCs w:val="28"/>
          <w:lang w:eastAsia="en-GB"/>
        </w:rPr>
        <w:t>6</w:t>
      </w:r>
      <w:bookmarkStart w:id="0" w:name="_GoBack"/>
      <w:bookmarkEnd w:id="0"/>
    </w:p>
    <w:p w14:paraId="4D754F3A" w14:textId="77777777" w:rsidR="00A333AB" w:rsidRPr="00A333AB" w:rsidRDefault="00A333AB" w:rsidP="00A333AB">
      <w:pPr>
        <w:spacing w:line="240" w:lineRule="auto"/>
        <w:contextualSpacing/>
        <w:rPr>
          <w:sz w:val="16"/>
          <w:szCs w:val="16"/>
          <w:lang w:eastAsia="en-GB"/>
        </w:rPr>
      </w:pPr>
    </w:p>
    <w:p w14:paraId="1A8B9461" w14:textId="35E77D03"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973D8D">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1385CD32" w14:textId="77777777"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14:paraId="28CD9ACE" w14:textId="77777777" w:rsidR="006F0F2E" w:rsidRDefault="006F0F2E" w:rsidP="00CF10E8">
      <w:pPr>
        <w:pStyle w:val="Body1"/>
        <w:jc w:val="center"/>
        <w:rPr>
          <w:rFonts w:ascii="Calibri" w:hAnsi="Calibri"/>
          <w:b/>
          <w:sz w:val="28"/>
          <w:szCs w:val="28"/>
        </w:rPr>
      </w:pPr>
    </w:p>
    <w:p w14:paraId="1A7C8C87" w14:textId="77777777" w:rsidR="00CF10E8" w:rsidRPr="007F4690" w:rsidRDefault="00CF10E8" w:rsidP="00CF10E8">
      <w:pPr>
        <w:pStyle w:val="Body1"/>
        <w:jc w:val="center"/>
        <w:rPr>
          <w:rFonts w:ascii="Calibri" w:hAnsi="Calibri"/>
          <w:b/>
          <w:sz w:val="28"/>
          <w:szCs w:val="28"/>
        </w:rPr>
      </w:pPr>
      <w:r w:rsidRPr="007F4690">
        <w:rPr>
          <w:rFonts w:ascii="Calibri" w:hAnsi="Calibri"/>
          <w:b/>
          <w:sz w:val="28"/>
          <w:szCs w:val="28"/>
        </w:rPr>
        <w:t xml:space="preserve">WMG </w:t>
      </w:r>
      <w:r>
        <w:rPr>
          <w:rFonts w:ascii="Calibri" w:hAnsi="Calibri"/>
          <w:b/>
          <w:sz w:val="28"/>
          <w:szCs w:val="28"/>
        </w:rPr>
        <w:t>ACADEMY</w:t>
      </w:r>
      <w:r w:rsidRPr="007F4690">
        <w:rPr>
          <w:rFonts w:ascii="Calibri" w:hAnsi="Calibri"/>
          <w:b/>
          <w:sz w:val="28"/>
          <w:szCs w:val="28"/>
        </w:rPr>
        <w:t xml:space="preserve"> FOR YOUNG ENGINEERS</w:t>
      </w:r>
    </w:p>
    <w:p w14:paraId="3727E0B3" w14:textId="77777777" w:rsidR="00CF10E8" w:rsidRPr="007F4690" w:rsidRDefault="00CF10E8" w:rsidP="00CF10E8">
      <w:pPr>
        <w:pStyle w:val="Body1"/>
        <w:jc w:val="center"/>
        <w:rPr>
          <w:rFonts w:ascii="Calibri" w:hAnsi="Calibri"/>
          <w:b/>
          <w:sz w:val="28"/>
          <w:szCs w:val="28"/>
        </w:rPr>
      </w:pPr>
    </w:p>
    <w:p w14:paraId="67819994" w14:textId="185E89EC" w:rsidR="006F0F2E" w:rsidRDefault="006F0F2E" w:rsidP="006F0F2E">
      <w:pPr>
        <w:pStyle w:val="Heading1"/>
        <w:contextualSpacing/>
      </w:pPr>
      <w:r>
        <w:t>EQUALITY PO</w:t>
      </w:r>
      <w:r w:rsidR="002B3CBE">
        <w:t>LIC</w:t>
      </w:r>
      <w:r>
        <w:t>Y AND OBJECTIVES</w:t>
      </w:r>
    </w:p>
    <w:p w14:paraId="383C2FF0" w14:textId="77777777" w:rsidR="00CF10E8" w:rsidRDefault="00CF10E8" w:rsidP="00CF10E8">
      <w:pPr>
        <w:pStyle w:val="Body1"/>
        <w:tabs>
          <w:tab w:val="left" w:pos="8085"/>
        </w:tabs>
        <w:rPr>
          <w:rFonts w:ascii="Helvetica" w:hAnsi="Helvetic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50"/>
        <w:gridCol w:w="2246"/>
        <w:gridCol w:w="2241"/>
      </w:tblGrid>
      <w:tr w:rsidR="00CF10E8" w:rsidRPr="007F4690" w14:paraId="66FE844C" w14:textId="77777777" w:rsidTr="006F0F2E">
        <w:tc>
          <w:tcPr>
            <w:tcW w:w="2279" w:type="dxa"/>
            <w:shd w:val="clear" w:color="auto" w:fill="auto"/>
          </w:tcPr>
          <w:p w14:paraId="478F7A84" w14:textId="77777777" w:rsidR="00CF10E8" w:rsidRPr="006F0F2E" w:rsidRDefault="00CF10E8" w:rsidP="003E4411">
            <w:pPr>
              <w:pStyle w:val="Body1"/>
              <w:rPr>
                <w:rFonts w:asciiTheme="minorHAnsi" w:hAnsiTheme="minorHAnsi"/>
                <w:szCs w:val="24"/>
              </w:rPr>
            </w:pPr>
          </w:p>
          <w:p w14:paraId="665BECD2" w14:textId="77777777" w:rsidR="00CF10E8" w:rsidRPr="006F0F2E" w:rsidRDefault="00CF10E8" w:rsidP="003E4411">
            <w:pPr>
              <w:pStyle w:val="Body1"/>
              <w:rPr>
                <w:rFonts w:asciiTheme="minorHAnsi" w:hAnsiTheme="minorHAnsi"/>
                <w:b/>
                <w:szCs w:val="24"/>
              </w:rPr>
            </w:pPr>
            <w:r w:rsidRPr="006F0F2E">
              <w:rPr>
                <w:rFonts w:asciiTheme="minorHAnsi" w:hAnsiTheme="minorHAnsi"/>
                <w:b/>
                <w:szCs w:val="24"/>
              </w:rPr>
              <w:t>Author:</w:t>
            </w:r>
          </w:p>
        </w:tc>
        <w:tc>
          <w:tcPr>
            <w:tcW w:w="2250" w:type="dxa"/>
            <w:shd w:val="clear" w:color="auto" w:fill="auto"/>
          </w:tcPr>
          <w:p w14:paraId="6F993071" w14:textId="77777777" w:rsidR="00CF10E8" w:rsidRPr="006F0F2E" w:rsidRDefault="00CF10E8" w:rsidP="003E4411">
            <w:pPr>
              <w:pStyle w:val="Body1"/>
              <w:rPr>
                <w:rFonts w:asciiTheme="minorHAnsi" w:hAnsiTheme="minorHAnsi"/>
                <w:szCs w:val="24"/>
              </w:rPr>
            </w:pPr>
          </w:p>
          <w:p w14:paraId="62E45E6D" w14:textId="77777777" w:rsidR="00CF10E8" w:rsidRPr="006F0F2E" w:rsidRDefault="00CF10E8" w:rsidP="003E4411">
            <w:pPr>
              <w:pStyle w:val="Body1"/>
              <w:rPr>
                <w:rFonts w:asciiTheme="minorHAnsi" w:hAnsiTheme="minorHAnsi"/>
                <w:szCs w:val="24"/>
              </w:rPr>
            </w:pPr>
            <w:r w:rsidRPr="006F0F2E">
              <w:rPr>
                <w:rFonts w:asciiTheme="minorHAnsi" w:hAnsiTheme="minorHAnsi"/>
                <w:szCs w:val="24"/>
              </w:rPr>
              <w:t xml:space="preserve">Kate </w:t>
            </w:r>
            <w:proofErr w:type="spellStart"/>
            <w:r w:rsidRPr="006F0F2E">
              <w:rPr>
                <w:rFonts w:asciiTheme="minorHAnsi" w:hAnsiTheme="minorHAnsi"/>
                <w:szCs w:val="24"/>
              </w:rPr>
              <w:t>Tague</w:t>
            </w:r>
            <w:proofErr w:type="spellEnd"/>
          </w:p>
        </w:tc>
        <w:tc>
          <w:tcPr>
            <w:tcW w:w="2246" w:type="dxa"/>
            <w:shd w:val="clear" w:color="auto" w:fill="auto"/>
          </w:tcPr>
          <w:p w14:paraId="6E0773B5" w14:textId="77777777" w:rsidR="00CF10E8" w:rsidRPr="006F0F2E" w:rsidRDefault="00CF10E8" w:rsidP="003E4411">
            <w:pPr>
              <w:pStyle w:val="Body1"/>
              <w:rPr>
                <w:rFonts w:asciiTheme="minorHAnsi" w:hAnsiTheme="minorHAnsi"/>
                <w:szCs w:val="24"/>
              </w:rPr>
            </w:pPr>
          </w:p>
          <w:p w14:paraId="2EEEC71D" w14:textId="77777777" w:rsidR="00CF10E8" w:rsidRPr="006F0F2E" w:rsidRDefault="00CF10E8" w:rsidP="003E4411">
            <w:pPr>
              <w:pStyle w:val="Body1"/>
              <w:rPr>
                <w:rFonts w:asciiTheme="minorHAnsi" w:hAnsiTheme="minorHAnsi"/>
                <w:b/>
                <w:szCs w:val="24"/>
              </w:rPr>
            </w:pPr>
            <w:r w:rsidRPr="006F0F2E">
              <w:rPr>
                <w:rFonts w:asciiTheme="minorHAnsi" w:hAnsiTheme="minorHAnsi"/>
                <w:b/>
                <w:szCs w:val="24"/>
              </w:rPr>
              <w:t>Version:</w:t>
            </w:r>
          </w:p>
          <w:p w14:paraId="19596DCB" w14:textId="77777777" w:rsidR="00CF10E8" w:rsidRPr="006F0F2E" w:rsidRDefault="00CF10E8" w:rsidP="003E4411">
            <w:pPr>
              <w:pStyle w:val="Body1"/>
              <w:rPr>
                <w:rFonts w:asciiTheme="minorHAnsi" w:hAnsiTheme="minorHAnsi"/>
                <w:szCs w:val="24"/>
              </w:rPr>
            </w:pPr>
          </w:p>
        </w:tc>
        <w:tc>
          <w:tcPr>
            <w:tcW w:w="2241" w:type="dxa"/>
            <w:shd w:val="clear" w:color="auto" w:fill="auto"/>
          </w:tcPr>
          <w:p w14:paraId="16D5B873" w14:textId="77777777" w:rsidR="00CF10E8" w:rsidRPr="006F0F2E" w:rsidRDefault="00CF10E8" w:rsidP="003E4411">
            <w:pPr>
              <w:pStyle w:val="Body1"/>
              <w:rPr>
                <w:rFonts w:asciiTheme="minorHAnsi" w:hAnsiTheme="minorHAnsi"/>
                <w:szCs w:val="24"/>
              </w:rPr>
            </w:pPr>
          </w:p>
          <w:p w14:paraId="2011D3FE" w14:textId="77777777" w:rsidR="00CF10E8" w:rsidRPr="006F0F2E" w:rsidRDefault="00CF10E8" w:rsidP="003E4411">
            <w:pPr>
              <w:pStyle w:val="Body1"/>
              <w:rPr>
                <w:rFonts w:asciiTheme="minorHAnsi" w:hAnsiTheme="minorHAnsi"/>
                <w:szCs w:val="24"/>
              </w:rPr>
            </w:pPr>
            <w:r w:rsidRPr="006F0F2E">
              <w:rPr>
                <w:rFonts w:asciiTheme="minorHAnsi" w:hAnsiTheme="minorHAnsi"/>
                <w:szCs w:val="24"/>
              </w:rPr>
              <w:t>1</w:t>
            </w:r>
          </w:p>
        </w:tc>
      </w:tr>
      <w:tr w:rsidR="00CF10E8" w:rsidRPr="007F4690" w14:paraId="73B6E2AE" w14:textId="77777777" w:rsidTr="006F0F2E">
        <w:tc>
          <w:tcPr>
            <w:tcW w:w="2279" w:type="dxa"/>
            <w:shd w:val="clear" w:color="auto" w:fill="auto"/>
          </w:tcPr>
          <w:p w14:paraId="4D264D52" w14:textId="77777777" w:rsidR="00CF10E8" w:rsidRPr="006F0F2E" w:rsidRDefault="00CF10E8" w:rsidP="003E4411">
            <w:pPr>
              <w:pStyle w:val="Body1"/>
              <w:rPr>
                <w:rFonts w:asciiTheme="minorHAnsi" w:hAnsiTheme="minorHAnsi"/>
                <w:szCs w:val="24"/>
              </w:rPr>
            </w:pPr>
          </w:p>
          <w:p w14:paraId="51712A57" w14:textId="77777777" w:rsidR="00CF10E8" w:rsidRPr="006F0F2E" w:rsidRDefault="00CF10E8" w:rsidP="003E4411">
            <w:pPr>
              <w:pStyle w:val="Body1"/>
              <w:rPr>
                <w:rFonts w:asciiTheme="minorHAnsi" w:hAnsiTheme="minorHAnsi"/>
                <w:b/>
                <w:szCs w:val="24"/>
              </w:rPr>
            </w:pPr>
            <w:r w:rsidRPr="006F0F2E">
              <w:rPr>
                <w:rFonts w:asciiTheme="minorHAnsi" w:hAnsiTheme="minorHAnsi"/>
                <w:b/>
                <w:szCs w:val="24"/>
              </w:rPr>
              <w:t>Date Approved:</w:t>
            </w:r>
          </w:p>
        </w:tc>
        <w:tc>
          <w:tcPr>
            <w:tcW w:w="2250" w:type="dxa"/>
            <w:shd w:val="clear" w:color="auto" w:fill="auto"/>
          </w:tcPr>
          <w:p w14:paraId="7D72267D" w14:textId="77777777" w:rsidR="00CF10E8" w:rsidRPr="006F0F2E" w:rsidRDefault="00CF10E8" w:rsidP="003E4411">
            <w:pPr>
              <w:pStyle w:val="Body1"/>
              <w:rPr>
                <w:rFonts w:asciiTheme="minorHAnsi" w:hAnsiTheme="minorHAnsi"/>
                <w:szCs w:val="24"/>
              </w:rPr>
            </w:pPr>
          </w:p>
          <w:p w14:paraId="1F3B9647" w14:textId="4097BD49" w:rsidR="00CF10E8" w:rsidRPr="006F0F2E" w:rsidRDefault="005C07D0" w:rsidP="003E4411">
            <w:pPr>
              <w:pStyle w:val="Body1"/>
              <w:rPr>
                <w:rFonts w:asciiTheme="minorHAnsi" w:hAnsiTheme="minorHAnsi"/>
                <w:szCs w:val="24"/>
              </w:rPr>
            </w:pPr>
            <w:r>
              <w:rPr>
                <w:rFonts w:asciiTheme="minorHAnsi" w:hAnsiTheme="minorHAnsi"/>
                <w:szCs w:val="24"/>
              </w:rPr>
              <w:t>October 2016</w:t>
            </w:r>
          </w:p>
        </w:tc>
        <w:tc>
          <w:tcPr>
            <w:tcW w:w="2246" w:type="dxa"/>
            <w:shd w:val="clear" w:color="auto" w:fill="auto"/>
          </w:tcPr>
          <w:p w14:paraId="4C00E7DA" w14:textId="77777777" w:rsidR="00CF10E8" w:rsidRPr="006F0F2E" w:rsidRDefault="00CF10E8" w:rsidP="003E4411">
            <w:pPr>
              <w:pStyle w:val="Body1"/>
              <w:rPr>
                <w:rFonts w:asciiTheme="minorHAnsi" w:hAnsiTheme="minorHAnsi"/>
                <w:szCs w:val="24"/>
              </w:rPr>
            </w:pPr>
          </w:p>
          <w:p w14:paraId="59CB69AA" w14:textId="77777777" w:rsidR="00CF10E8" w:rsidRPr="006F0F2E" w:rsidRDefault="00CF10E8" w:rsidP="003E4411">
            <w:pPr>
              <w:pStyle w:val="Body1"/>
              <w:rPr>
                <w:rFonts w:asciiTheme="minorHAnsi" w:hAnsiTheme="minorHAnsi"/>
                <w:b/>
                <w:szCs w:val="24"/>
              </w:rPr>
            </w:pPr>
            <w:r w:rsidRPr="006F0F2E">
              <w:rPr>
                <w:rFonts w:asciiTheme="minorHAnsi" w:hAnsiTheme="minorHAnsi"/>
                <w:b/>
                <w:szCs w:val="24"/>
              </w:rPr>
              <w:t>Date for Review:</w:t>
            </w:r>
          </w:p>
          <w:p w14:paraId="6BA185EF" w14:textId="77777777" w:rsidR="00CF10E8" w:rsidRPr="006F0F2E" w:rsidRDefault="00CF10E8" w:rsidP="003E4411">
            <w:pPr>
              <w:pStyle w:val="Body1"/>
              <w:rPr>
                <w:rFonts w:asciiTheme="minorHAnsi" w:hAnsiTheme="minorHAnsi"/>
                <w:szCs w:val="24"/>
              </w:rPr>
            </w:pPr>
          </w:p>
        </w:tc>
        <w:tc>
          <w:tcPr>
            <w:tcW w:w="2241" w:type="dxa"/>
            <w:shd w:val="clear" w:color="auto" w:fill="auto"/>
          </w:tcPr>
          <w:p w14:paraId="2E9C003C" w14:textId="77777777" w:rsidR="00CF10E8" w:rsidRPr="006F0F2E" w:rsidRDefault="00CF10E8" w:rsidP="003E4411">
            <w:pPr>
              <w:pStyle w:val="Body1"/>
              <w:rPr>
                <w:rFonts w:asciiTheme="minorHAnsi" w:hAnsiTheme="minorHAnsi"/>
                <w:szCs w:val="24"/>
              </w:rPr>
            </w:pPr>
          </w:p>
          <w:p w14:paraId="31C1D28B" w14:textId="484C6D84" w:rsidR="00CF10E8" w:rsidRPr="006F0F2E" w:rsidRDefault="006F0F2E" w:rsidP="003E4411">
            <w:pPr>
              <w:pStyle w:val="Body1"/>
              <w:rPr>
                <w:rFonts w:asciiTheme="minorHAnsi" w:hAnsiTheme="minorHAnsi"/>
                <w:szCs w:val="24"/>
              </w:rPr>
            </w:pPr>
            <w:r w:rsidRPr="006F0F2E">
              <w:rPr>
                <w:rFonts w:asciiTheme="minorHAnsi" w:hAnsiTheme="minorHAnsi"/>
                <w:szCs w:val="24"/>
              </w:rPr>
              <w:t>October 2017</w:t>
            </w:r>
          </w:p>
        </w:tc>
      </w:tr>
      <w:tr w:rsidR="00CF10E8" w:rsidRPr="007F4690" w14:paraId="446DCCDD" w14:textId="77777777" w:rsidTr="006F0F2E">
        <w:tc>
          <w:tcPr>
            <w:tcW w:w="9016" w:type="dxa"/>
            <w:gridSpan w:val="4"/>
            <w:shd w:val="clear" w:color="auto" w:fill="auto"/>
          </w:tcPr>
          <w:p w14:paraId="4A23124A" w14:textId="77777777" w:rsidR="00CF10E8" w:rsidRPr="006F0F2E" w:rsidRDefault="00CF10E8" w:rsidP="003E4411">
            <w:pPr>
              <w:pStyle w:val="Body1"/>
              <w:rPr>
                <w:rFonts w:asciiTheme="minorHAnsi" w:hAnsiTheme="minorHAnsi"/>
                <w:szCs w:val="24"/>
              </w:rPr>
            </w:pPr>
          </w:p>
          <w:p w14:paraId="3E817C12" w14:textId="77777777" w:rsidR="00CF10E8" w:rsidRPr="006F0F2E" w:rsidRDefault="00CF10E8" w:rsidP="003E4411">
            <w:pPr>
              <w:pStyle w:val="Body1"/>
              <w:rPr>
                <w:rFonts w:asciiTheme="minorHAnsi" w:hAnsiTheme="minorHAnsi"/>
                <w:b/>
                <w:szCs w:val="24"/>
              </w:rPr>
            </w:pPr>
            <w:r w:rsidRPr="006F0F2E">
              <w:rPr>
                <w:rFonts w:asciiTheme="minorHAnsi" w:hAnsiTheme="minorHAnsi"/>
                <w:b/>
                <w:szCs w:val="24"/>
              </w:rPr>
              <w:t>Monitoring, Review and Evaluation: KT and Board of Governors</w:t>
            </w:r>
          </w:p>
          <w:p w14:paraId="6F12EF28" w14:textId="77777777" w:rsidR="00CF10E8" w:rsidRPr="006F0F2E" w:rsidRDefault="00CF10E8" w:rsidP="003E4411">
            <w:pPr>
              <w:pStyle w:val="Body1"/>
              <w:rPr>
                <w:rFonts w:asciiTheme="minorHAnsi" w:hAnsiTheme="minorHAnsi"/>
                <w:szCs w:val="24"/>
              </w:rPr>
            </w:pPr>
          </w:p>
        </w:tc>
      </w:tr>
    </w:tbl>
    <w:p w14:paraId="43591386" w14:textId="77777777" w:rsidR="00CF10E8" w:rsidRDefault="00CF10E8" w:rsidP="00CF10E8">
      <w:pPr>
        <w:pStyle w:val="Body1"/>
        <w:rPr>
          <w:rFonts w:ascii="Helvetica" w:hAnsi="Helvetica"/>
        </w:rPr>
      </w:pPr>
    </w:p>
    <w:p w14:paraId="4B4EE255" w14:textId="77777777" w:rsidR="00CF10E8" w:rsidRDefault="00CF10E8" w:rsidP="00CF10E8">
      <w:pPr>
        <w:pStyle w:val="Body1"/>
        <w:rPr>
          <w:rFonts w:ascii="Helvetica" w:hAnsi="Helvetica"/>
        </w:rPr>
      </w:pPr>
    </w:p>
    <w:p w14:paraId="2C4DAAE0" w14:textId="77777777" w:rsidR="00CF10E8" w:rsidRPr="00E24370" w:rsidRDefault="00CF10E8" w:rsidP="00CF10E8">
      <w:pPr>
        <w:pStyle w:val="Body1"/>
        <w:numPr>
          <w:ilvl w:val="0"/>
          <w:numId w:val="1"/>
        </w:numPr>
        <w:rPr>
          <w:rFonts w:asciiTheme="minorHAnsi" w:hAnsiTheme="minorHAnsi"/>
          <w:b/>
          <w:szCs w:val="24"/>
        </w:rPr>
      </w:pPr>
      <w:r w:rsidRPr="00E24370">
        <w:rPr>
          <w:rFonts w:asciiTheme="minorHAnsi" w:hAnsiTheme="minorHAnsi"/>
          <w:b/>
          <w:szCs w:val="24"/>
        </w:rPr>
        <w:t>Introduction</w:t>
      </w:r>
    </w:p>
    <w:p w14:paraId="3AA11E9B" w14:textId="77777777" w:rsidR="00CF10E8" w:rsidRDefault="00CF10E8" w:rsidP="00CF10E8">
      <w:pPr>
        <w:pStyle w:val="Body1"/>
        <w:rPr>
          <w:rFonts w:ascii="Helvetica" w:hAnsi="Helvetica"/>
          <w:b/>
          <w:sz w:val="28"/>
          <w:szCs w:val="28"/>
        </w:rPr>
      </w:pPr>
    </w:p>
    <w:p w14:paraId="521FE1DF" w14:textId="77777777" w:rsidR="00CF10E8" w:rsidRDefault="00CF10E8" w:rsidP="00CF10E8">
      <w:pPr>
        <w:pStyle w:val="Body1"/>
        <w:rPr>
          <w:rFonts w:asciiTheme="minorHAnsi" w:hAnsiTheme="minorHAnsi"/>
          <w:sz w:val="22"/>
          <w:szCs w:val="22"/>
        </w:rPr>
      </w:pPr>
      <w:r>
        <w:rPr>
          <w:rFonts w:asciiTheme="minorHAnsi" w:hAnsiTheme="minorHAnsi"/>
          <w:sz w:val="22"/>
          <w:szCs w:val="22"/>
        </w:rPr>
        <w:t xml:space="preserve">The WMG Academy for Young Engineers will treat all learners equally and will understand and remove the barriers which could lead to unequal outcomes for different groups of learners within the academy. </w:t>
      </w:r>
    </w:p>
    <w:p w14:paraId="2C28FF61" w14:textId="77777777" w:rsidR="00CF10E8" w:rsidRPr="005C0C42" w:rsidRDefault="00CF10E8" w:rsidP="00CF10E8">
      <w:pPr>
        <w:pStyle w:val="Body1"/>
        <w:rPr>
          <w:rFonts w:asciiTheme="minorHAnsi" w:hAnsiTheme="minorHAnsi"/>
          <w:sz w:val="22"/>
          <w:szCs w:val="22"/>
        </w:rPr>
      </w:pPr>
    </w:p>
    <w:p w14:paraId="3BD9FE23" w14:textId="77777777" w:rsidR="00CF10E8" w:rsidRDefault="00CF10E8" w:rsidP="00CF10E8">
      <w:r w:rsidRPr="00FA1F11">
        <w:t xml:space="preserve">This </w:t>
      </w:r>
      <w:r>
        <w:t>plan</w:t>
      </w:r>
      <w:r w:rsidRPr="00FA1F11">
        <w:t xml:space="preserve"> has been developed in line with legal requirements and statutory guidance</w:t>
      </w:r>
      <w:r>
        <w:t xml:space="preserve"> of</w:t>
      </w:r>
      <w:r w:rsidRPr="006826F6">
        <w:t xml:space="preserve"> The </w:t>
      </w:r>
      <w:r>
        <w:t>Equality Act 2010 which provides a single, consolidated source of discrimination law, covering all types of discrimination that are unlawful.</w:t>
      </w:r>
    </w:p>
    <w:p w14:paraId="34F74CA6" w14:textId="77777777" w:rsidR="00CF10E8" w:rsidRPr="00453925" w:rsidRDefault="00CF10E8" w:rsidP="00CF10E8">
      <w:r w:rsidRPr="00453925">
        <w:t xml:space="preserve">It applies equally, where applicable, to </w:t>
      </w:r>
      <w:r>
        <w:t>all member and potential members of the WMG Academy community, including staff, students, trustees, governors, employer partners, applicants for jobs and courses, contractors and volunteers.</w:t>
      </w:r>
      <w:r w:rsidRPr="00453925">
        <w:t xml:space="preserve">   </w:t>
      </w:r>
    </w:p>
    <w:p w14:paraId="0E443E2C" w14:textId="77777777" w:rsidR="00CF10E8" w:rsidRPr="00D81F2B" w:rsidRDefault="00CF10E8" w:rsidP="00CF10E8">
      <w:pPr>
        <w:rPr>
          <w:b/>
        </w:rPr>
      </w:pPr>
      <w:r w:rsidRPr="003E4411">
        <w:rPr>
          <w:b/>
        </w:rPr>
        <w:t>2</w:t>
      </w:r>
      <w:r w:rsidRPr="00D81F2B">
        <w:rPr>
          <w:b/>
        </w:rPr>
        <w:t>. Aims and Mission</w:t>
      </w:r>
    </w:p>
    <w:p w14:paraId="6B11C47F" w14:textId="77777777" w:rsidR="00CF10E8" w:rsidRPr="00D81F2B" w:rsidRDefault="00CF10E8" w:rsidP="00CF10E8">
      <w:r w:rsidRPr="00D81F2B">
        <w:t xml:space="preserve"> The WMG Academy recognises its duties under the Equality Act 2010 to eliminate discrimination, advance equality of opportunity and foster good relations in relation to the nine characteristics protected in law:  Age, Sex, Race, Marriage and Civil Partnerships, Pregnancy &amp; Maternity, Gender Reassignment, Disability, Sexual Orientation and Religion or Belief.</w:t>
      </w:r>
    </w:p>
    <w:p w14:paraId="23AC23EA" w14:textId="3CD48CD3" w:rsidR="00CF10E8" w:rsidRPr="00D81F2B" w:rsidRDefault="00CF10E8" w:rsidP="00CF10E8">
      <w:r w:rsidRPr="00D81F2B">
        <w:t>The WMG Academy has due regard to the need to:</w:t>
      </w:r>
    </w:p>
    <w:p w14:paraId="1DEA9184" w14:textId="77777777" w:rsidR="00CF10E8" w:rsidRPr="00D81F2B" w:rsidRDefault="00CF10E8" w:rsidP="00CF10E8">
      <w:pPr>
        <w:pStyle w:val="ListParagraph"/>
        <w:numPr>
          <w:ilvl w:val="0"/>
          <w:numId w:val="12"/>
        </w:numPr>
        <w:spacing w:after="200" w:line="276" w:lineRule="auto"/>
        <w:contextualSpacing w:val="0"/>
        <w:rPr>
          <w:sz w:val="22"/>
        </w:rPr>
      </w:pPr>
      <w:r w:rsidRPr="00D81F2B">
        <w:rPr>
          <w:sz w:val="22"/>
        </w:rPr>
        <w:t>Eliminate discrimination and other conduct that is prohibited under the Equality Act 2010</w:t>
      </w:r>
    </w:p>
    <w:p w14:paraId="4ADD2FB2" w14:textId="77777777" w:rsidR="00CF10E8" w:rsidRPr="00D81F2B" w:rsidRDefault="00CF10E8" w:rsidP="00CF10E8">
      <w:pPr>
        <w:pStyle w:val="ListParagraph"/>
        <w:numPr>
          <w:ilvl w:val="0"/>
          <w:numId w:val="12"/>
        </w:numPr>
        <w:spacing w:after="200" w:line="276" w:lineRule="auto"/>
        <w:contextualSpacing w:val="0"/>
        <w:rPr>
          <w:sz w:val="22"/>
        </w:rPr>
      </w:pPr>
      <w:r w:rsidRPr="00D81F2B">
        <w:rPr>
          <w:sz w:val="22"/>
        </w:rPr>
        <w:t>Advance equality of opportunity between people who share a protected characteristic and people who do not share it</w:t>
      </w:r>
    </w:p>
    <w:p w14:paraId="227BA917" w14:textId="77777777" w:rsidR="00CF10E8" w:rsidRPr="00D81F2B" w:rsidRDefault="00CF10E8" w:rsidP="00CF10E8">
      <w:pPr>
        <w:pStyle w:val="ListParagraph"/>
        <w:numPr>
          <w:ilvl w:val="0"/>
          <w:numId w:val="12"/>
        </w:numPr>
        <w:spacing w:after="200" w:line="276" w:lineRule="auto"/>
        <w:contextualSpacing w:val="0"/>
        <w:rPr>
          <w:sz w:val="22"/>
        </w:rPr>
      </w:pPr>
      <w:r w:rsidRPr="00D81F2B">
        <w:rPr>
          <w:sz w:val="22"/>
        </w:rPr>
        <w:t>Foster good relations across all characteristics between people who share a protected characteristic and people who do not share it.</w:t>
      </w:r>
    </w:p>
    <w:p w14:paraId="7D12A0A2" w14:textId="77777777" w:rsidR="00CF10E8" w:rsidRPr="00D81F2B" w:rsidRDefault="00CF10E8" w:rsidP="00CF10E8">
      <w:r w:rsidRPr="00D81F2B">
        <w:lastRenderedPageBreak/>
        <w:t xml:space="preserve">In addition, the Academy includes Economic Disadvantage within this policy, recognising that this has one of the most significant impacts on the achievement of children and young people.  </w:t>
      </w:r>
    </w:p>
    <w:p w14:paraId="4EA9596B" w14:textId="77777777" w:rsidR="00CF10E8" w:rsidRPr="00D81F2B" w:rsidRDefault="00CF10E8" w:rsidP="00CF10E8">
      <w:pPr>
        <w:rPr>
          <w:b/>
        </w:rPr>
      </w:pPr>
      <w:r w:rsidRPr="00D81F2B">
        <w:rPr>
          <w:b/>
        </w:rPr>
        <w:t xml:space="preserve">3. Principles  </w:t>
      </w:r>
    </w:p>
    <w:p w14:paraId="51D82D5F" w14:textId="77777777" w:rsidR="00CF10E8" w:rsidRPr="00D81F2B" w:rsidRDefault="00CF10E8" w:rsidP="00CF10E8">
      <w:r w:rsidRPr="00D81F2B">
        <w:t xml:space="preserve">In fulfilling the legal obligations cited above, the WMG Academy is guided by nine principles.  </w:t>
      </w:r>
    </w:p>
    <w:p w14:paraId="6D5164A2" w14:textId="77777777" w:rsidR="00CF10E8" w:rsidRPr="00D81F2B" w:rsidRDefault="00CF10E8" w:rsidP="00CF10E8">
      <w:r w:rsidRPr="00D81F2B">
        <w:rPr>
          <w:b/>
        </w:rPr>
        <w:t xml:space="preserve"> Principle 1</w:t>
      </w:r>
      <w:r w:rsidRPr="00D81F2B">
        <w:t xml:space="preserve">: All learners are of equal value. All learners and potential learners, and their parents/carers, are seen as of equal value:  </w:t>
      </w:r>
    </w:p>
    <w:p w14:paraId="668E93DC" w14:textId="77777777" w:rsidR="00CF10E8" w:rsidRPr="00D81F2B" w:rsidRDefault="00CF10E8" w:rsidP="00CF10E8">
      <w:pPr>
        <w:pStyle w:val="ListParagraph"/>
        <w:numPr>
          <w:ilvl w:val="0"/>
          <w:numId w:val="2"/>
        </w:numPr>
        <w:spacing w:after="0"/>
        <w:ind w:left="714" w:hanging="357"/>
        <w:contextualSpacing w:val="0"/>
        <w:rPr>
          <w:sz w:val="22"/>
        </w:rPr>
      </w:pPr>
      <w:r w:rsidRPr="00D81F2B">
        <w:rPr>
          <w:sz w:val="22"/>
        </w:rPr>
        <w:t xml:space="preserve">whether or not they are disabled; </w:t>
      </w:r>
    </w:p>
    <w:p w14:paraId="06CB4640" w14:textId="77777777" w:rsidR="00CF10E8" w:rsidRPr="00D81F2B" w:rsidRDefault="00CF10E8" w:rsidP="00CF10E8">
      <w:pPr>
        <w:pStyle w:val="ListParagraph"/>
        <w:numPr>
          <w:ilvl w:val="0"/>
          <w:numId w:val="2"/>
        </w:numPr>
        <w:spacing w:after="0"/>
        <w:ind w:left="714" w:hanging="357"/>
        <w:contextualSpacing w:val="0"/>
        <w:rPr>
          <w:sz w:val="22"/>
        </w:rPr>
      </w:pPr>
      <w:r w:rsidRPr="00D81F2B">
        <w:rPr>
          <w:sz w:val="22"/>
        </w:rPr>
        <w:t xml:space="preserve">whatever their ethnicity, culture, national origin or national status; </w:t>
      </w:r>
    </w:p>
    <w:p w14:paraId="3F52CB3C" w14:textId="77777777" w:rsidR="00CF10E8" w:rsidRPr="00D81F2B" w:rsidRDefault="00CF10E8" w:rsidP="00CF10E8">
      <w:pPr>
        <w:pStyle w:val="ListParagraph"/>
        <w:numPr>
          <w:ilvl w:val="0"/>
          <w:numId w:val="2"/>
        </w:numPr>
        <w:spacing w:after="0"/>
        <w:ind w:left="714" w:hanging="357"/>
        <w:contextualSpacing w:val="0"/>
        <w:rPr>
          <w:sz w:val="22"/>
        </w:rPr>
      </w:pPr>
      <w:r w:rsidRPr="00D81F2B">
        <w:rPr>
          <w:sz w:val="22"/>
        </w:rPr>
        <w:t xml:space="preserve">whatever their gender and gender identity; </w:t>
      </w:r>
    </w:p>
    <w:p w14:paraId="664B894C" w14:textId="77777777" w:rsidR="00CF10E8" w:rsidRPr="00D81F2B" w:rsidRDefault="00CF10E8" w:rsidP="00CF10E8">
      <w:pPr>
        <w:pStyle w:val="ListParagraph"/>
        <w:numPr>
          <w:ilvl w:val="0"/>
          <w:numId w:val="2"/>
        </w:numPr>
        <w:spacing w:after="0"/>
        <w:ind w:left="714" w:hanging="357"/>
        <w:contextualSpacing w:val="0"/>
        <w:rPr>
          <w:sz w:val="22"/>
        </w:rPr>
      </w:pPr>
      <w:r w:rsidRPr="00D81F2B">
        <w:rPr>
          <w:sz w:val="22"/>
        </w:rPr>
        <w:t xml:space="preserve">whatever their religious or non-religious affiliation or faith background; </w:t>
      </w:r>
    </w:p>
    <w:p w14:paraId="7ADF13E7" w14:textId="77777777" w:rsidR="00CF10E8" w:rsidRPr="00D81F2B" w:rsidRDefault="00CF10E8" w:rsidP="00CF10E8">
      <w:pPr>
        <w:pStyle w:val="ListParagraph"/>
        <w:numPr>
          <w:ilvl w:val="0"/>
          <w:numId w:val="2"/>
        </w:numPr>
        <w:spacing w:after="0"/>
        <w:ind w:left="714" w:hanging="357"/>
        <w:contextualSpacing w:val="0"/>
        <w:rPr>
          <w:sz w:val="22"/>
        </w:rPr>
      </w:pPr>
      <w:r w:rsidRPr="00D81F2B">
        <w:rPr>
          <w:sz w:val="22"/>
        </w:rPr>
        <w:t xml:space="preserve">whatever their sexual identity; </w:t>
      </w:r>
    </w:p>
    <w:p w14:paraId="5B0B8951" w14:textId="77777777" w:rsidR="00CF10E8" w:rsidRPr="00D81F2B" w:rsidRDefault="00CF10E8" w:rsidP="00CF10E8">
      <w:pPr>
        <w:pStyle w:val="ListParagraph"/>
        <w:numPr>
          <w:ilvl w:val="0"/>
          <w:numId w:val="2"/>
        </w:numPr>
        <w:spacing w:after="0"/>
        <w:ind w:left="714" w:hanging="357"/>
        <w:contextualSpacing w:val="0"/>
        <w:rPr>
          <w:sz w:val="22"/>
        </w:rPr>
      </w:pPr>
      <w:proofErr w:type="gramStart"/>
      <w:r w:rsidRPr="00D81F2B">
        <w:rPr>
          <w:sz w:val="22"/>
        </w:rPr>
        <w:t>whatever</w:t>
      </w:r>
      <w:proofErr w:type="gramEnd"/>
      <w:r w:rsidRPr="00D81F2B">
        <w:rPr>
          <w:sz w:val="22"/>
        </w:rPr>
        <w:t xml:space="preserve"> their economic or social background.  </w:t>
      </w:r>
    </w:p>
    <w:p w14:paraId="649FC0C4" w14:textId="77777777" w:rsidR="00CF10E8" w:rsidRPr="00D81F2B" w:rsidRDefault="00CF10E8" w:rsidP="00CF10E8">
      <w:pPr>
        <w:pStyle w:val="ListParagraph"/>
        <w:spacing w:after="0"/>
        <w:ind w:left="714"/>
        <w:rPr>
          <w:sz w:val="22"/>
        </w:rPr>
      </w:pPr>
    </w:p>
    <w:p w14:paraId="5FB2FEF6" w14:textId="77777777" w:rsidR="00CF10E8" w:rsidRPr="00D81F2B" w:rsidRDefault="00CF10E8" w:rsidP="00CF10E8">
      <w:r w:rsidRPr="00D81F2B">
        <w:t xml:space="preserve">The WMG Academy therefore acts to ensure that each and every member of the school community:  </w:t>
      </w:r>
    </w:p>
    <w:p w14:paraId="70EC0273"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experiences equality of opportunity;  </w:t>
      </w:r>
    </w:p>
    <w:p w14:paraId="2926E2E0"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feels a full and respected member of the school community;  </w:t>
      </w:r>
    </w:p>
    <w:p w14:paraId="53DA70D5"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has high expectations of themselves, their peers, staff, and others with regard to fair treatment;  </w:t>
      </w:r>
    </w:p>
    <w:p w14:paraId="7E2783D3"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develops an understanding of race, ethnicity and multiculturalism alongside an appreciation of their importance in Britain today;  </w:t>
      </w:r>
    </w:p>
    <w:p w14:paraId="4CF93DCC"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develops an understanding and appreciation of disability and the contribution of disabled people in the community and UK;  </w:t>
      </w:r>
    </w:p>
    <w:p w14:paraId="10C4969A" w14:textId="77777777" w:rsidR="00CF10E8" w:rsidRPr="00D81F2B" w:rsidRDefault="00CF10E8" w:rsidP="00CF10E8">
      <w:pPr>
        <w:pStyle w:val="ListParagraph"/>
        <w:numPr>
          <w:ilvl w:val="0"/>
          <w:numId w:val="3"/>
        </w:numPr>
        <w:spacing w:after="0" w:line="276" w:lineRule="auto"/>
        <w:ind w:left="714" w:hanging="357"/>
        <w:contextualSpacing w:val="0"/>
        <w:rPr>
          <w:sz w:val="22"/>
        </w:rPr>
      </w:pPr>
      <w:r w:rsidRPr="00D81F2B">
        <w:rPr>
          <w:sz w:val="22"/>
        </w:rPr>
        <w:t xml:space="preserve">develops an awareness of conscious and unwitting racism alongside the skills and confidence to challenge instances of racist </w:t>
      </w:r>
      <w:proofErr w:type="spellStart"/>
      <w:r w:rsidRPr="00D81F2B">
        <w:rPr>
          <w:sz w:val="22"/>
        </w:rPr>
        <w:t>behaviour</w:t>
      </w:r>
      <w:proofErr w:type="spellEnd"/>
      <w:r w:rsidRPr="00D81F2B">
        <w:rPr>
          <w:sz w:val="22"/>
        </w:rPr>
        <w:t xml:space="preserve">, language and attitudes;  </w:t>
      </w:r>
    </w:p>
    <w:p w14:paraId="60D23D1A" w14:textId="77777777" w:rsidR="00CF10E8" w:rsidRDefault="00CF10E8" w:rsidP="00CF10E8">
      <w:pPr>
        <w:pStyle w:val="ListParagraph"/>
        <w:numPr>
          <w:ilvl w:val="0"/>
          <w:numId w:val="3"/>
        </w:numPr>
        <w:spacing w:after="0" w:line="276" w:lineRule="auto"/>
        <w:ind w:left="714" w:hanging="357"/>
        <w:contextualSpacing w:val="0"/>
        <w:rPr>
          <w:sz w:val="22"/>
        </w:rPr>
      </w:pPr>
      <w:proofErr w:type="gramStart"/>
      <w:r w:rsidRPr="00D81F2B">
        <w:rPr>
          <w:sz w:val="22"/>
        </w:rPr>
        <w:t>develops</w:t>
      </w:r>
      <w:proofErr w:type="gramEnd"/>
      <w:r w:rsidRPr="00D81F2B">
        <w:rPr>
          <w:sz w:val="22"/>
        </w:rPr>
        <w:t xml:space="preserve"> an awareness that disability can be both seen or unseen and that people with learning and other disabilities (e.g. Autism, Asperger's Syndrome) have the same rights to reasonable and appropriate adjustments as those with more obvious needs.    </w:t>
      </w:r>
    </w:p>
    <w:p w14:paraId="76810AAC" w14:textId="77777777" w:rsidR="00D81F2B" w:rsidRPr="00D81F2B" w:rsidRDefault="00D81F2B" w:rsidP="00D81F2B">
      <w:pPr>
        <w:pStyle w:val="ListParagraph"/>
        <w:spacing w:after="0" w:line="276" w:lineRule="auto"/>
        <w:ind w:left="714" w:firstLine="0"/>
        <w:contextualSpacing w:val="0"/>
        <w:rPr>
          <w:sz w:val="22"/>
        </w:rPr>
      </w:pPr>
    </w:p>
    <w:p w14:paraId="2F39E0CF" w14:textId="77777777" w:rsidR="00CF10E8" w:rsidRPr="00D81F2B" w:rsidRDefault="00CF10E8" w:rsidP="00CF10E8">
      <w:r w:rsidRPr="00D81F2B">
        <w:rPr>
          <w:b/>
        </w:rPr>
        <w:t>Principle 2</w:t>
      </w:r>
      <w:r w:rsidRPr="00D81F2B">
        <w:t xml:space="preserve">: Recognising and respecting difference  </w:t>
      </w:r>
    </w:p>
    <w:p w14:paraId="5A72305A" w14:textId="77777777" w:rsidR="00CF10E8" w:rsidRPr="00D81F2B" w:rsidRDefault="00CF10E8" w:rsidP="00CF10E8">
      <w:r w:rsidRPr="00D81F2B">
        <w:t xml:space="preserve">Treating people equally does not necessarily involve treating them all the same.  The Academy's policies, procedures and activities must not discriminate, but must nevertheless take account of differences of life experience, outlook and background, and in the kinds of barrier and disadvantage which people may face, in relation to:  </w:t>
      </w:r>
    </w:p>
    <w:p w14:paraId="69B5CDA6" w14:textId="77777777" w:rsidR="00CF10E8" w:rsidRPr="00D81F2B" w:rsidRDefault="00CF10E8" w:rsidP="00CF10E8">
      <w:pPr>
        <w:pStyle w:val="ListParagraph"/>
        <w:numPr>
          <w:ilvl w:val="0"/>
          <w:numId w:val="4"/>
        </w:numPr>
        <w:spacing w:after="0" w:line="276" w:lineRule="auto"/>
        <w:ind w:left="714" w:hanging="357"/>
        <w:contextualSpacing w:val="0"/>
        <w:rPr>
          <w:sz w:val="22"/>
        </w:rPr>
      </w:pPr>
      <w:r w:rsidRPr="00D81F2B">
        <w:rPr>
          <w:sz w:val="22"/>
        </w:rPr>
        <w:t xml:space="preserve">disability, so that reasonable adjustments are made; </w:t>
      </w:r>
    </w:p>
    <w:p w14:paraId="7E9F5B27" w14:textId="77777777" w:rsidR="00CF10E8" w:rsidRPr="00D81F2B" w:rsidRDefault="00CF10E8" w:rsidP="00CF10E8">
      <w:pPr>
        <w:pStyle w:val="ListParagraph"/>
        <w:numPr>
          <w:ilvl w:val="0"/>
          <w:numId w:val="4"/>
        </w:numPr>
        <w:spacing w:after="0" w:line="276" w:lineRule="auto"/>
        <w:ind w:left="714" w:hanging="357"/>
        <w:contextualSpacing w:val="0"/>
        <w:rPr>
          <w:sz w:val="22"/>
        </w:rPr>
      </w:pPr>
      <w:r w:rsidRPr="00D81F2B">
        <w:rPr>
          <w:sz w:val="22"/>
        </w:rPr>
        <w:t xml:space="preserve">ethnicity, so that different cultural backgrounds and experiences of prejudice are </w:t>
      </w:r>
      <w:proofErr w:type="spellStart"/>
      <w:r w:rsidRPr="00D81F2B">
        <w:rPr>
          <w:sz w:val="22"/>
        </w:rPr>
        <w:t>recognised</w:t>
      </w:r>
      <w:proofErr w:type="spellEnd"/>
      <w:r w:rsidRPr="00D81F2B">
        <w:rPr>
          <w:sz w:val="22"/>
        </w:rPr>
        <w:t xml:space="preserve">; </w:t>
      </w:r>
    </w:p>
    <w:p w14:paraId="4278DF0E" w14:textId="77777777" w:rsidR="00CF10E8" w:rsidRPr="00D81F2B" w:rsidRDefault="00CF10E8" w:rsidP="00CF10E8">
      <w:pPr>
        <w:pStyle w:val="ListParagraph"/>
        <w:numPr>
          <w:ilvl w:val="0"/>
          <w:numId w:val="4"/>
        </w:numPr>
        <w:spacing w:after="0" w:line="276" w:lineRule="auto"/>
        <w:ind w:left="714" w:hanging="357"/>
        <w:contextualSpacing w:val="0"/>
        <w:rPr>
          <w:sz w:val="22"/>
        </w:rPr>
      </w:pPr>
      <w:r w:rsidRPr="00D81F2B">
        <w:rPr>
          <w:sz w:val="22"/>
        </w:rPr>
        <w:t xml:space="preserve">gender, so that the different needs and experiences of girls and boys, and women and men, are </w:t>
      </w:r>
      <w:proofErr w:type="spellStart"/>
      <w:r w:rsidRPr="00D81F2B">
        <w:rPr>
          <w:sz w:val="22"/>
        </w:rPr>
        <w:t>recognised</w:t>
      </w:r>
      <w:proofErr w:type="spellEnd"/>
      <w:r w:rsidRPr="00D81F2B">
        <w:rPr>
          <w:sz w:val="22"/>
        </w:rPr>
        <w:t xml:space="preserve">; religion, belief or faith background; </w:t>
      </w:r>
    </w:p>
    <w:p w14:paraId="3211E78A" w14:textId="77777777" w:rsidR="00CF10E8" w:rsidRPr="00D81F2B" w:rsidRDefault="00CF10E8" w:rsidP="00CF10E8">
      <w:pPr>
        <w:pStyle w:val="ListParagraph"/>
        <w:numPr>
          <w:ilvl w:val="0"/>
          <w:numId w:val="4"/>
        </w:numPr>
        <w:spacing w:after="0" w:line="276" w:lineRule="auto"/>
        <w:ind w:left="714" w:hanging="357"/>
        <w:contextualSpacing w:val="0"/>
        <w:rPr>
          <w:sz w:val="22"/>
        </w:rPr>
      </w:pPr>
      <w:r w:rsidRPr="00D81F2B">
        <w:rPr>
          <w:sz w:val="22"/>
        </w:rPr>
        <w:t xml:space="preserve">sexual identity; </w:t>
      </w:r>
    </w:p>
    <w:p w14:paraId="24369E69" w14:textId="77777777" w:rsidR="00D81F2B" w:rsidRPr="00D81F2B" w:rsidRDefault="00CF10E8" w:rsidP="008B2F77">
      <w:pPr>
        <w:pStyle w:val="ListParagraph"/>
        <w:numPr>
          <w:ilvl w:val="0"/>
          <w:numId w:val="4"/>
        </w:numPr>
        <w:spacing w:after="0" w:line="276" w:lineRule="auto"/>
        <w:ind w:left="714" w:hanging="357"/>
        <w:contextualSpacing w:val="0"/>
      </w:pPr>
      <w:proofErr w:type="gramStart"/>
      <w:r w:rsidRPr="00D81F2B">
        <w:rPr>
          <w:sz w:val="22"/>
        </w:rPr>
        <w:t>economic</w:t>
      </w:r>
      <w:proofErr w:type="gramEnd"/>
      <w:r w:rsidRPr="00D81F2B">
        <w:rPr>
          <w:sz w:val="22"/>
        </w:rPr>
        <w:t xml:space="preserve"> or social disadvantage.  </w:t>
      </w:r>
    </w:p>
    <w:p w14:paraId="6413B6DE" w14:textId="77777777" w:rsidR="00D81F2B" w:rsidRDefault="00CF10E8" w:rsidP="00D81F2B">
      <w:pPr>
        <w:spacing w:after="0"/>
      </w:pPr>
      <w:r w:rsidRPr="00D81F2B">
        <w:rPr>
          <w:b/>
        </w:rPr>
        <w:t>Principle 3</w:t>
      </w:r>
      <w:r w:rsidRPr="00453925">
        <w:t>: Fostering positive attitudes and relationships, and sharing a s</w:t>
      </w:r>
      <w:r w:rsidR="00D81F2B">
        <w:t xml:space="preserve">ense of cohesion and belonging </w:t>
      </w:r>
    </w:p>
    <w:p w14:paraId="408DBDAA" w14:textId="77777777" w:rsidR="00D81F2B" w:rsidRPr="00D81F2B" w:rsidRDefault="00D81F2B" w:rsidP="00D81F2B">
      <w:pPr>
        <w:spacing w:after="0"/>
      </w:pPr>
    </w:p>
    <w:p w14:paraId="5E40E944" w14:textId="635B4C5F" w:rsidR="00CF10E8" w:rsidRPr="00D81F2B" w:rsidRDefault="00CF10E8" w:rsidP="00D81F2B">
      <w:pPr>
        <w:spacing w:after="0"/>
      </w:pPr>
      <w:r w:rsidRPr="00D81F2B">
        <w:t xml:space="preserve">The WMG Academy intends that its policies, procedures and activities should promote:  </w:t>
      </w:r>
    </w:p>
    <w:p w14:paraId="7B41CEEF" w14:textId="77777777" w:rsidR="00CF10E8" w:rsidRPr="00D81F2B" w:rsidRDefault="00CF10E8" w:rsidP="00CF10E8">
      <w:pPr>
        <w:pStyle w:val="ListParagraph"/>
        <w:numPr>
          <w:ilvl w:val="0"/>
          <w:numId w:val="5"/>
        </w:numPr>
        <w:spacing w:after="0" w:line="276" w:lineRule="auto"/>
        <w:ind w:left="714" w:hanging="357"/>
        <w:contextualSpacing w:val="0"/>
        <w:rPr>
          <w:sz w:val="22"/>
        </w:rPr>
      </w:pPr>
      <w:r w:rsidRPr="00D81F2B">
        <w:rPr>
          <w:sz w:val="22"/>
        </w:rPr>
        <w:t xml:space="preserve">positive attitudes towards disabled people, good relations between disabled and non-disabled people, and an absence of harassment of disabled people;  </w:t>
      </w:r>
    </w:p>
    <w:p w14:paraId="26ACA2FB" w14:textId="77777777" w:rsidR="00CF10E8" w:rsidRPr="00D81F2B" w:rsidRDefault="00CF10E8" w:rsidP="00CF10E8">
      <w:pPr>
        <w:pStyle w:val="ListParagraph"/>
        <w:numPr>
          <w:ilvl w:val="0"/>
          <w:numId w:val="5"/>
        </w:numPr>
        <w:spacing w:after="0" w:line="276" w:lineRule="auto"/>
        <w:ind w:left="714" w:hanging="357"/>
        <w:contextualSpacing w:val="0"/>
        <w:rPr>
          <w:sz w:val="22"/>
        </w:rPr>
      </w:pPr>
      <w:r w:rsidRPr="00D81F2B">
        <w:rPr>
          <w:sz w:val="22"/>
        </w:rPr>
        <w:t xml:space="preserve">positive interaction, good relations and dialogue between groups and communities different from each other in terms of ethnicity, culture, religious affiliation, national origin or national status, and an absence of prejudice-related bullying and incidents;  </w:t>
      </w:r>
    </w:p>
    <w:p w14:paraId="47F55046" w14:textId="77777777" w:rsidR="00CF10E8" w:rsidRPr="00D81F2B" w:rsidRDefault="00CF10E8" w:rsidP="00CF10E8">
      <w:pPr>
        <w:pStyle w:val="ListParagraph"/>
        <w:numPr>
          <w:ilvl w:val="0"/>
          <w:numId w:val="5"/>
        </w:numPr>
        <w:spacing w:after="0" w:line="276" w:lineRule="auto"/>
        <w:ind w:left="714" w:hanging="357"/>
        <w:contextualSpacing w:val="0"/>
        <w:rPr>
          <w:sz w:val="22"/>
        </w:rPr>
      </w:pPr>
      <w:proofErr w:type="gramStart"/>
      <w:r w:rsidRPr="00D81F2B">
        <w:rPr>
          <w:sz w:val="22"/>
        </w:rPr>
        <w:t>mutual</w:t>
      </w:r>
      <w:proofErr w:type="gramEnd"/>
      <w:r w:rsidRPr="00D81F2B">
        <w:rPr>
          <w:sz w:val="22"/>
        </w:rPr>
        <w:t xml:space="preserve"> respect and good relations between boys and girls, and women and men, and an absence of sexual and homophobic harassment.  </w:t>
      </w:r>
    </w:p>
    <w:p w14:paraId="18B204D7" w14:textId="77777777" w:rsidR="00D81F2B" w:rsidRPr="003E4411" w:rsidRDefault="00D81F2B" w:rsidP="00D81F2B">
      <w:pPr>
        <w:pStyle w:val="ListParagraph"/>
        <w:spacing w:after="0" w:line="276" w:lineRule="auto"/>
        <w:ind w:left="714" w:firstLine="0"/>
        <w:contextualSpacing w:val="0"/>
      </w:pPr>
    </w:p>
    <w:p w14:paraId="34FC75AE" w14:textId="77777777" w:rsidR="00CF10E8" w:rsidRDefault="00CF10E8" w:rsidP="00CF10E8">
      <w:r w:rsidRPr="003E4411">
        <w:rPr>
          <w:b/>
        </w:rPr>
        <w:t>Principle 4:</w:t>
      </w:r>
      <w:r w:rsidRPr="00453925">
        <w:t xml:space="preserve"> Observing good equalities practice in staff recruitment, retention and development</w:t>
      </w:r>
    </w:p>
    <w:p w14:paraId="543B5EB0" w14:textId="164C9672" w:rsidR="00CF10E8" w:rsidRPr="00D81F2B" w:rsidRDefault="00CF10E8" w:rsidP="00CF10E8">
      <w:r w:rsidRPr="00453925">
        <w:t>The</w:t>
      </w:r>
      <w:r>
        <w:t xml:space="preserve"> WMG </w:t>
      </w:r>
      <w:r w:rsidRPr="00453925">
        <w:t xml:space="preserve">Academy ensures that policies and procedures should benefit all employees and potential </w:t>
      </w:r>
      <w:r w:rsidRPr="00D81F2B">
        <w:t xml:space="preserve">employees, for example in recruitment and promotion, and in continuing professional development:  </w:t>
      </w:r>
    </w:p>
    <w:p w14:paraId="04AC74E9" w14:textId="77777777" w:rsidR="00CF10E8" w:rsidRPr="00D81F2B" w:rsidRDefault="00CF10E8" w:rsidP="00CF10E8">
      <w:pPr>
        <w:pStyle w:val="ListParagraph"/>
        <w:numPr>
          <w:ilvl w:val="0"/>
          <w:numId w:val="6"/>
        </w:numPr>
        <w:spacing w:after="0" w:line="276" w:lineRule="auto"/>
        <w:ind w:left="714" w:hanging="357"/>
        <w:contextualSpacing w:val="0"/>
        <w:rPr>
          <w:sz w:val="22"/>
        </w:rPr>
      </w:pPr>
      <w:r w:rsidRPr="00D81F2B">
        <w:rPr>
          <w:sz w:val="22"/>
        </w:rPr>
        <w:t xml:space="preserve">whether or not they are disabled; </w:t>
      </w:r>
    </w:p>
    <w:p w14:paraId="670DC27E" w14:textId="77777777" w:rsidR="00CF10E8" w:rsidRPr="00D81F2B" w:rsidRDefault="00CF10E8" w:rsidP="00CF10E8">
      <w:pPr>
        <w:pStyle w:val="ListParagraph"/>
        <w:numPr>
          <w:ilvl w:val="0"/>
          <w:numId w:val="6"/>
        </w:numPr>
        <w:spacing w:after="0" w:line="276" w:lineRule="auto"/>
        <w:ind w:left="714" w:hanging="357"/>
        <w:contextualSpacing w:val="0"/>
        <w:rPr>
          <w:sz w:val="22"/>
        </w:rPr>
      </w:pPr>
      <w:r w:rsidRPr="00D81F2B">
        <w:rPr>
          <w:sz w:val="22"/>
        </w:rPr>
        <w:t xml:space="preserve">whatever their ethnicity, culture, religious affiliation, national origin or national status; </w:t>
      </w:r>
    </w:p>
    <w:p w14:paraId="15EB504A" w14:textId="5D97C17E" w:rsidR="00CF10E8" w:rsidRDefault="00CF10E8" w:rsidP="00CF10E8">
      <w:pPr>
        <w:pStyle w:val="ListParagraph"/>
        <w:numPr>
          <w:ilvl w:val="0"/>
          <w:numId w:val="6"/>
        </w:numPr>
        <w:spacing w:after="0" w:line="276" w:lineRule="auto"/>
        <w:ind w:left="714" w:hanging="357"/>
        <w:contextualSpacing w:val="0"/>
        <w:rPr>
          <w:sz w:val="22"/>
        </w:rPr>
      </w:pPr>
      <w:proofErr w:type="gramStart"/>
      <w:r w:rsidRPr="00D81F2B">
        <w:rPr>
          <w:sz w:val="22"/>
        </w:rPr>
        <w:t>whatever</w:t>
      </w:r>
      <w:proofErr w:type="gramEnd"/>
      <w:r w:rsidRPr="00D81F2B">
        <w:rPr>
          <w:sz w:val="22"/>
        </w:rPr>
        <w:t xml:space="preserve"> their gender and sexual identity, and with full respect for legal rights relati</w:t>
      </w:r>
      <w:r w:rsidR="00D81F2B">
        <w:rPr>
          <w:sz w:val="22"/>
        </w:rPr>
        <w:t>ng to pregnancy and maternity.</w:t>
      </w:r>
    </w:p>
    <w:p w14:paraId="62A135BF" w14:textId="77777777" w:rsidR="00D81F2B" w:rsidRPr="00D81F2B" w:rsidRDefault="00D81F2B" w:rsidP="00D81F2B">
      <w:pPr>
        <w:pStyle w:val="ListParagraph"/>
        <w:spacing w:after="0" w:line="276" w:lineRule="auto"/>
        <w:ind w:left="714" w:firstLine="0"/>
        <w:contextualSpacing w:val="0"/>
        <w:rPr>
          <w:sz w:val="22"/>
        </w:rPr>
      </w:pPr>
    </w:p>
    <w:p w14:paraId="1D24CF39" w14:textId="3A0EA5CB" w:rsidR="00CF10E8" w:rsidRDefault="00CF10E8" w:rsidP="00CF10E8">
      <w:r w:rsidRPr="00D81F2B">
        <w:t xml:space="preserve"> </w:t>
      </w:r>
      <w:r w:rsidRPr="003E4411">
        <w:rPr>
          <w:b/>
        </w:rPr>
        <w:t>Principle 5</w:t>
      </w:r>
      <w:r w:rsidRPr="00453925">
        <w:t xml:space="preserve">: Reducing and removing inequalities and barriers that already exist  </w:t>
      </w:r>
    </w:p>
    <w:p w14:paraId="282E77EE" w14:textId="77777777" w:rsidR="00CF10E8" w:rsidRPr="00D81F2B" w:rsidRDefault="00CF10E8" w:rsidP="00CF10E8">
      <w:r w:rsidRPr="00453925">
        <w:t>In addition to avoiding or minimising possible negative impacts of</w:t>
      </w:r>
      <w:r>
        <w:t xml:space="preserve"> WMG </w:t>
      </w:r>
      <w:r w:rsidRPr="00453925">
        <w:t xml:space="preserve">Academy policies, opportunities are taken to maximise positive impacts by reducing and removing inequalities and </w:t>
      </w:r>
      <w:r w:rsidRPr="00D81F2B">
        <w:t xml:space="preserve">barriers that may already exist between:  </w:t>
      </w:r>
    </w:p>
    <w:p w14:paraId="19BB9E1C" w14:textId="77777777" w:rsidR="00CF10E8" w:rsidRPr="00D81F2B" w:rsidRDefault="00CF10E8" w:rsidP="00CF10E8">
      <w:pPr>
        <w:pStyle w:val="ListParagraph"/>
        <w:numPr>
          <w:ilvl w:val="0"/>
          <w:numId w:val="7"/>
        </w:numPr>
        <w:spacing w:after="0" w:line="276" w:lineRule="auto"/>
        <w:ind w:left="714" w:hanging="357"/>
        <w:contextualSpacing w:val="0"/>
        <w:rPr>
          <w:sz w:val="22"/>
        </w:rPr>
      </w:pPr>
      <w:r w:rsidRPr="00D81F2B">
        <w:rPr>
          <w:sz w:val="22"/>
        </w:rPr>
        <w:t xml:space="preserve">disabled and non-disabled people; </w:t>
      </w:r>
    </w:p>
    <w:p w14:paraId="4DAD57EF" w14:textId="77777777" w:rsidR="00CF10E8" w:rsidRPr="00D81F2B" w:rsidRDefault="00CF10E8" w:rsidP="00CF10E8">
      <w:pPr>
        <w:pStyle w:val="ListParagraph"/>
        <w:numPr>
          <w:ilvl w:val="0"/>
          <w:numId w:val="7"/>
        </w:numPr>
        <w:spacing w:after="0" w:line="276" w:lineRule="auto"/>
        <w:ind w:left="714" w:hanging="357"/>
        <w:contextualSpacing w:val="0"/>
        <w:rPr>
          <w:sz w:val="22"/>
        </w:rPr>
      </w:pPr>
      <w:r w:rsidRPr="00D81F2B">
        <w:rPr>
          <w:sz w:val="22"/>
        </w:rPr>
        <w:t xml:space="preserve">people of different ethnic, cultural, social and religious backgrounds;  </w:t>
      </w:r>
    </w:p>
    <w:p w14:paraId="6C5248D7" w14:textId="77777777" w:rsidR="00D81F2B" w:rsidRDefault="00D81F2B" w:rsidP="00CF10E8">
      <w:pPr>
        <w:pStyle w:val="ListParagraph"/>
        <w:numPr>
          <w:ilvl w:val="0"/>
          <w:numId w:val="7"/>
        </w:numPr>
        <w:spacing w:after="0" w:line="276" w:lineRule="auto"/>
        <w:ind w:left="714" w:hanging="357"/>
        <w:contextualSpacing w:val="0"/>
        <w:rPr>
          <w:sz w:val="22"/>
        </w:rPr>
      </w:pPr>
      <w:proofErr w:type="gramStart"/>
      <w:r>
        <w:rPr>
          <w:sz w:val="22"/>
        </w:rPr>
        <w:t>girls</w:t>
      </w:r>
      <w:proofErr w:type="gramEnd"/>
      <w:r>
        <w:rPr>
          <w:sz w:val="22"/>
        </w:rPr>
        <w:t xml:space="preserve"> and boys, women and men.</w:t>
      </w:r>
    </w:p>
    <w:p w14:paraId="0E135BC5" w14:textId="2BC14EA0" w:rsidR="00CF10E8" w:rsidRPr="00D81F2B" w:rsidRDefault="00CF10E8" w:rsidP="00D81F2B">
      <w:pPr>
        <w:pStyle w:val="ListParagraph"/>
        <w:spacing w:after="0" w:line="276" w:lineRule="auto"/>
        <w:ind w:left="714" w:firstLine="0"/>
        <w:contextualSpacing w:val="0"/>
        <w:rPr>
          <w:sz w:val="22"/>
        </w:rPr>
      </w:pPr>
      <w:r w:rsidRPr="00D81F2B">
        <w:rPr>
          <w:sz w:val="22"/>
        </w:rPr>
        <w:t xml:space="preserve"> </w:t>
      </w:r>
    </w:p>
    <w:p w14:paraId="7C5EC718" w14:textId="77777777" w:rsidR="00CF10E8" w:rsidRDefault="00CF10E8" w:rsidP="00CF10E8">
      <w:r w:rsidRPr="003E4411">
        <w:rPr>
          <w:b/>
        </w:rPr>
        <w:t>Principle 6</w:t>
      </w:r>
      <w:r w:rsidRPr="00453925">
        <w:t xml:space="preserve">: Consulting and involving widely  </w:t>
      </w:r>
    </w:p>
    <w:p w14:paraId="5B08D3BC" w14:textId="77777777" w:rsidR="00CF10E8" w:rsidRPr="00453925" w:rsidRDefault="00CF10E8" w:rsidP="00CF10E8">
      <w:r w:rsidRPr="00453925">
        <w:t xml:space="preserve">The Academy endeavours to engage with a range of groups and individuals to ensure that those who are affected by a policy or activity are consulted and involved in the design of new policies, and in the review of existing ones.   </w:t>
      </w:r>
    </w:p>
    <w:p w14:paraId="7CAFC26A" w14:textId="77777777" w:rsidR="00CF10E8" w:rsidRPr="00D81F2B" w:rsidRDefault="00CF10E8" w:rsidP="00CF10E8">
      <w:r w:rsidRPr="00453925">
        <w:t xml:space="preserve"> </w:t>
      </w:r>
      <w:r w:rsidRPr="00D81F2B">
        <w:t xml:space="preserve">The aim is to consult and involve:  </w:t>
      </w:r>
    </w:p>
    <w:p w14:paraId="7DC244A8" w14:textId="77777777" w:rsidR="00CF10E8" w:rsidRPr="00D81F2B" w:rsidRDefault="00CF10E8" w:rsidP="00CF10E8">
      <w:pPr>
        <w:pStyle w:val="ListParagraph"/>
        <w:numPr>
          <w:ilvl w:val="0"/>
          <w:numId w:val="8"/>
        </w:numPr>
        <w:spacing w:after="0" w:line="276" w:lineRule="auto"/>
        <w:ind w:left="714" w:hanging="357"/>
        <w:contextualSpacing w:val="0"/>
        <w:rPr>
          <w:sz w:val="22"/>
        </w:rPr>
      </w:pPr>
      <w:r w:rsidRPr="00D81F2B">
        <w:rPr>
          <w:sz w:val="22"/>
        </w:rPr>
        <w:t xml:space="preserve">disabled people as well as non-disabled; </w:t>
      </w:r>
    </w:p>
    <w:p w14:paraId="20D0CD74" w14:textId="77777777" w:rsidR="00CF10E8" w:rsidRPr="00D81F2B" w:rsidRDefault="00CF10E8" w:rsidP="00CF10E8">
      <w:pPr>
        <w:pStyle w:val="ListParagraph"/>
        <w:numPr>
          <w:ilvl w:val="0"/>
          <w:numId w:val="8"/>
        </w:numPr>
        <w:spacing w:after="0" w:line="276" w:lineRule="auto"/>
        <w:ind w:left="714" w:hanging="357"/>
        <w:contextualSpacing w:val="0"/>
        <w:rPr>
          <w:sz w:val="22"/>
        </w:rPr>
      </w:pPr>
      <w:r w:rsidRPr="00D81F2B">
        <w:rPr>
          <w:sz w:val="22"/>
        </w:rPr>
        <w:t xml:space="preserve">people from a range of ethnic, cultural, social and religious backgrounds; </w:t>
      </w:r>
    </w:p>
    <w:p w14:paraId="0566AEB1" w14:textId="77777777" w:rsidR="00CF10E8" w:rsidRPr="00D81F2B" w:rsidRDefault="00CF10E8" w:rsidP="00CF10E8">
      <w:pPr>
        <w:pStyle w:val="ListParagraph"/>
        <w:numPr>
          <w:ilvl w:val="0"/>
          <w:numId w:val="8"/>
        </w:numPr>
        <w:spacing w:after="0" w:line="276" w:lineRule="auto"/>
        <w:ind w:left="714" w:hanging="357"/>
        <w:contextualSpacing w:val="0"/>
        <w:rPr>
          <w:sz w:val="22"/>
        </w:rPr>
      </w:pPr>
      <w:r w:rsidRPr="00D81F2B">
        <w:rPr>
          <w:sz w:val="22"/>
        </w:rPr>
        <w:t xml:space="preserve">both women and men, and girls and boys; </w:t>
      </w:r>
    </w:p>
    <w:p w14:paraId="4F485DB8" w14:textId="77777777" w:rsidR="00CF10E8" w:rsidRPr="00D81F2B" w:rsidRDefault="00CF10E8" w:rsidP="00CF10E8">
      <w:pPr>
        <w:pStyle w:val="ListParagraph"/>
        <w:numPr>
          <w:ilvl w:val="0"/>
          <w:numId w:val="8"/>
        </w:numPr>
        <w:spacing w:after="0" w:line="276" w:lineRule="auto"/>
        <w:ind w:left="714" w:hanging="357"/>
        <w:contextualSpacing w:val="0"/>
        <w:rPr>
          <w:sz w:val="22"/>
        </w:rPr>
      </w:pPr>
      <w:proofErr w:type="gramStart"/>
      <w:r w:rsidRPr="00D81F2B">
        <w:rPr>
          <w:sz w:val="22"/>
        </w:rPr>
        <w:t>people</w:t>
      </w:r>
      <w:proofErr w:type="gramEnd"/>
      <w:r w:rsidRPr="00D81F2B">
        <w:rPr>
          <w:sz w:val="22"/>
        </w:rPr>
        <w:t xml:space="preserve"> in heterosexual and same sex relationships.  </w:t>
      </w:r>
    </w:p>
    <w:p w14:paraId="26403622" w14:textId="65C97B29" w:rsidR="00CF10E8" w:rsidRDefault="00CF10E8" w:rsidP="00CF10E8">
      <w:pPr>
        <w:spacing w:after="0" w:line="240" w:lineRule="auto"/>
      </w:pPr>
    </w:p>
    <w:p w14:paraId="2F294B97" w14:textId="77777777" w:rsidR="00D81F2B" w:rsidRPr="00D81F2B" w:rsidRDefault="00D81F2B" w:rsidP="00CF10E8">
      <w:pPr>
        <w:spacing w:after="0" w:line="240" w:lineRule="auto"/>
      </w:pPr>
    </w:p>
    <w:p w14:paraId="08698B79" w14:textId="77777777" w:rsidR="00CF10E8" w:rsidRDefault="00CF10E8" w:rsidP="00CF10E8">
      <w:r w:rsidRPr="003E4411">
        <w:rPr>
          <w:b/>
        </w:rPr>
        <w:t>Principle 7:</w:t>
      </w:r>
      <w:r w:rsidRPr="00453925">
        <w:t xml:space="preserve"> Society as a whole should benefit  </w:t>
      </w:r>
    </w:p>
    <w:p w14:paraId="5418619F" w14:textId="77777777" w:rsidR="00CF10E8" w:rsidRPr="00D81F2B" w:rsidRDefault="00CF10E8" w:rsidP="00CF10E8">
      <w:r w:rsidRPr="00453925">
        <w:t xml:space="preserve">The intention is that Academy policies and activities should benefit society as a whole, both locally and </w:t>
      </w:r>
      <w:r w:rsidRPr="00D81F2B">
        <w:t xml:space="preserve">nationally, by fostering greater social cohesion, and greater participation in public life of:  </w:t>
      </w:r>
    </w:p>
    <w:p w14:paraId="4665E13C" w14:textId="77777777" w:rsidR="00CF10E8" w:rsidRPr="00D81F2B" w:rsidRDefault="00CF10E8" w:rsidP="00CF10E8">
      <w:pPr>
        <w:pStyle w:val="ListParagraph"/>
        <w:numPr>
          <w:ilvl w:val="0"/>
          <w:numId w:val="9"/>
        </w:numPr>
        <w:spacing w:after="0" w:line="276" w:lineRule="auto"/>
        <w:ind w:left="714" w:hanging="357"/>
        <w:contextualSpacing w:val="0"/>
        <w:rPr>
          <w:sz w:val="22"/>
        </w:rPr>
      </w:pPr>
      <w:r w:rsidRPr="00D81F2B">
        <w:rPr>
          <w:sz w:val="22"/>
        </w:rPr>
        <w:t xml:space="preserve">disabled people as well as non-disabled; </w:t>
      </w:r>
    </w:p>
    <w:p w14:paraId="4D7E97C8" w14:textId="77777777" w:rsidR="00CF10E8" w:rsidRPr="00D81F2B" w:rsidRDefault="00CF10E8" w:rsidP="00CF10E8">
      <w:pPr>
        <w:pStyle w:val="ListParagraph"/>
        <w:numPr>
          <w:ilvl w:val="0"/>
          <w:numId w:val="9"/>
        </w:numPr>
        <w:spacing w:after="0" w:line="276" w:lineRule="auto"/>
        <w:ind w:left="714" w:hanging="357"/>
        <w:contextualSpacing w:val="0"/>
        <w:rPr>
          <w:sz w:val="22"/>
        </w:rPr>
      </w:pPr>
      <w:r w:rsidRPr="00D81F2B">
        <w:rPr>
          <w:sz w:val="22"/>
        </w:rPr>
        <w:t xml:space="preserve">people of a wide range of ethnic, cultural, social and religious backgrounds; </w:t>
      </w:r>
    </w:p>
    <w:p w14:paraId="0C91BD75" w14:textId="77777777" w:rsidR="00CF10E8" w:rsidRPr="00D81F2B" w:rsidRDefault="00CF10E8" w:rsidP="00CF10E8">
      <w:pPr>
        <w:pStyle w:val="ListParagraph"/>
        <w:numPr>
          <w:ilvl w:val="0"/>
          <w:numId w:val="9"/>
        </w:numPr>
        <w:spacing w:after="0" w:line="276" w:lineRule="auto"/>
        <w:ind w:left="714" w:hanging="357"/>
        <w:contextualSpacing w:val="0"/>
        <w:rPr>
          <w:sz w:val="22"/>
        </w:rPr>
      </w:pPr>
      <w:r w:rsidRPr="00D81F2B">
        <w:rPr>
          <w:sz w:val="22"/>
        </w:rPr>
        <w:t xml:space="preserve">both women and men, girls and boys; </w:t>
      </w:r>
    </w:p>
    <w:p w14:paraId="6EA3A34C" w14:textId="3B2230E5" w:rsidR="00CF10E8" w:rsidRPr="00D81F2B" w:rsidRDefault="00CF10E8" w:rsidP="00F11A0F">
      <w:pPr>
        <w:pStyle w:val="ListParagraph"/>
        <w:numPr>
          <w:ilvl w:val="0"/>
          <w:numId w:val="9"/>
        </w:numPr>
        <w:spacing w:after="0" w:line="276" w:lineRule="auto"/>
        <w:ind w:left="714" w:hanging="357"/>
        <w:contextualSpacing w:val="0"/>
      </w:pPr>
      <w:proofErr w:type="gramStart"/>
      <w:r w:rsidRPr="00D81F2B">
        <w:rPr>
          <w:sz w:val="22"/>
        </w:rPr>
        <w:t>people</w:t>
      </w:r>
      <w:proofErr w:type="gramEnd"/>
      <w:r w:rsidRPr="00D81F2B">
        <w:rPr>
          <w:sz w:val="22"/>
        </w:rPr>
        <w:t xml:space="preserve"> in heterosexu</w:t>
      </w:r>
      <w:r w:rsidR="00D81F2B">
        <w:rPr>
          <w:sz w:val="22"/>
        </w:rPr>
        <w:t>al and same sex relationships.</w:t>
      </w:r>
    </w:p>
    <w:p w14:paraId="4B41ECB1" w14:textId="77777777" w:rsidR="00D81F2B" w:rsidRDefault="00D81F2B" w:rsidP="00D81F2B">
      <w:pPr>
        <w:pStyle w:val="ListParagraph"/>
        <w:spacing w:after="0" w:line="276" w:lineRule="auto"/>
        <w:ind w:left="714" w:firstLine="0"/>
        <w:contextualSpacing w:val="0"/>
      </w:pPr>
    </w:p>
    <w:p w14:paraId="16BC9246" w14:textId="77777777" w:rsidR="00CF10E8" w:rsidRDefault="00CF10E8" w:rsidP="00CF10E8">
      <w:r w:rsidRPr="003E4411">
        <w:rPr>
          <w:b/>
        </w:rPr>
        <w:t>Principle 8</w:t>
      </w:r>
      <w:r w:rsidRPr="00453925">
        <w:t xml:space="preserve">: Basing practices on sound evidence  </w:t>
      </w:r>
    </w:p>
    <w:p w14:paraId="5B443E0D" w14:textId="77777777" w:rsidR="00CF10E8" w:rsidRPr="00453925" w:rsidRDefault="00CF10E8" w:rsidP="00CF10E8">
      <w:r w:rsidRPr="00453925">
        <w:t xml:space="preserve">The Academy maintains and publishes quantitative and qualitative information showing its compliance with the public sector equality duty (PSED) set out in clause 149 of the Equality Act 2010.  </w:t>
      </w:r>
    </w:p>
    <w:p w14:paraId="640D6285" w14:textId="77777777" w:rsidR="00CF10E8" w:rsidRDefault="00CF10E8" w:rsidP="00CF10E8">
      <w:r w:rsidRPr="003E4411">
        <w:rPr>
          <w:b/>
        </w:rPr>
        <w:t>Principle 9</w:t>
      </w:r>
      <w:r w:rsidRPr="00453925">
        <w:t xml:space="preserve">: Objectives </w:t>
      </w:r>
    </w:p>
    <w:p w14:paraId="7089746F" w14:textId="77777777" w:rsidR="00CF10E8" w:rsidRPr="00453925" w:rsidRDefault="00CF10E8" w:rsidP="00CF10E8">
      <w:r w:rsidRPr="00453925">
        <w:t xml:space="preserve">Specific and measurable objectives are formulated and published, based on the evidence collected and published (Principle 8) and the engagement in which the Academy has been involved (Principle 7).   </w:t>
      </w:r>
    </w:p>
    <w:p w14:paraId="6444CAA5" w14:textId="77777777" w:rsidR="00CF10E8" w:rsidRPr="00453925" w:rsidRDefault="00CF10E8" w:rsidP="00CF10E8">
      <w:r w:rsidRPr="00453925">
        <w:t xml:space="preserve"> The objectives identified take into account national and local priorities and issues, as appropriate.  </w:t>
      </w:r>
    </w:p>
    <w:p w14:paraId="3E1F13C1" w14:textId="29BA9EEE" w:rsidR="00CF10E8" w:rsidRPr="003E4411" w:rsidRDefault="00CF10E8" w:rsidP="00CF10E8">
      <w:pPr>
        <w:rPr>
          <w:b/>
        </w:rPr>
      </w:pPr>
      <w:r w:rsidRPr="003E4411">
        <w:rPr>
          <w:b/>
        </w:rPr>
        <w:t xml:space="preserve">Equality objectives are kept under review and progress towards achieving them is reported annually.  </w:t>
      </w:r>
    </w:p>
    <w:p w14:paraId="49459799" w14:textId="77777777" w:rsidR="00CF10E8" w:rsidRPr="003E4411" w:rsidRDefault="00CF10E8" w:rsidP="00CF10E8">
      <w:pPr>
        <w:pStyle w:val="ListParagraph"/>
        <w:numPr>
          <w:ilvl w:val="0"/>
          <w:numId w:val="16"/>
        </w:numPr>
        <w:spacing w:after="200" w:line="276" w:lineRule="auto"/>
        <w:contextualSpacing w:val="0"/>
        <w:rPr>
          <w:b/>
        </w:rPr>
      </w:pPr>
      <w:r w:rsidRPr="003E4411">
        <w:rPr>
          <w:b/>
        </w:rPr>
        <w:t>Fulfilling our specific duties</w:t>
      </w:r>
    </w:p>
    <w:p w14:paraId="0DD5A32C" w14:textId="77777777" w:rsidR="00CF10E8" w:rsidRPr="00D81F2B" w:rsidRDefault="00CF10E8" w:rsidP="00CF10E8">
      <w:r>
        <w:t xml:space="preserve">The </w:t>
      </w:r>
      <w:r w:rsidRPr="00D81F2B">
        <w:t>WMG Academy will:</w:t>
      </w:r>
    </w:p>
    <w:p w14:paraId="57E1999D" w14:textId="77777777" w:rsidR="00CF10E8" w:rsidRPr="00D81F2B" w:rsidRDefault="00CF10E8" w:rsidP="00CF10E8">
      <w:pPr>
        <w:pStyle w:val="ListParagraph"/>
        <w:numPr>
          <w:ilvl w:val="0"/>
          <w:numId w:val="13"/>
        </w:numPr>
        <w:spacing w:after="0" w:line="276" w:lineRule="auto"/>
        <w:ind w:left="714" w:hanging="357"/>
        <w:contextualSpacing w:val="0"/>
        <w:rPr>
          <w:sz w:val="22"/>
        </w:rPr>
      </w:pPr>
      <w:r w:rsidRPr="00D81F2B">
        <w:rPr>
          <w:sz w:val="22"/>
        </w:rPr>
        <w:t>Identify and publish equality objectives</w:t>
      </w:r>
    </w:p>
    <w:p w14:paraId="04CEF295" w14:textId="77777777" w:rsidR="00CF10E8" w:rsidRPr="00D81F2B" w:rsidRDefault="00CF10E8" w:rsidP="00CF10E8">
      <w:pPr>
        <w:pStyle w:val="ListParagraph"/>
        <w:numPr>
          <w:ilvl w:val="0"/>
          <w:numId w:val="13"/>
        </w:numPr>
        <w:spacing w:after="0" w:line="276" w:lineRule="auto"/>
        <w:ind w:left="714" w:hanging="357"/>
        <w:contextualSpacing w:val="0"/>
        <w:rPr>
          <w:sz w:val="22"/>
        </w:rPr>
      </w:pPr>
      <w:r w:rsidRPr="00D81F2B">
        <w:rPr>
          <w:sz w:val="22"/>
        </w:rPr>
        <w:t>Prepare and publish an equality plan linked to these objectives</w:t>
      </w:r>
    </w:p>
    <w:p w14:paraId="123CE9BE" w14:textId="77777777" w:rsidR="00CF10E8" w:rsidRPr="00D81F2B" w:rsidRDefault="00CF10E8" w:rsidP="00CF10E8">
      <w:pPr>
        <w:pStyle w:val="ListParagraph"/>
        <w:numPr>
          <w:ilvl w:val="0"/>
          <w:numId w:val="13"/>
        </w:numPr>
        <w:spacing w:after="0" w:line="276" w:lineRule="auto"/>
        <w:ind w:left="714" w:hanging="357"/>
        <w:contextualSpacing w:val="0"/>
        <w:rPr>
          <w:sz w:val="22"/>
        </w:rPr>
      </w:pPr>
      <w:r w:rsidRPr="00D81F2B">
        <w:rPr>
          <w:sz w:val="22"/>
        </w:rPr>
        <w:t>Involve individuals with protected characteristic in the development of the scheme</w:t>
      </w:r>
    </w:p>
    <w:p w14:paraId="45DFC68F" w14:textId="77777777" w:rsidR="00CF10E8" w:rsidRPr="00D81F2B" w:rsidRDefault="00CF10E8" w:rsidP="00CF10E8">
      <w:pPr>
        <w:pStyle w:val="ListParagraph"/>
        <w:numPr>
          <w:ilvl w:val="0"/>
          <w:numId w:val="13"/>
        </w:numPr>
        <w:spacing w:after="0" w:line="276" w:lineRule="auto"/>
        <w:ind w:left="714" w:hanging="357"/>
        <w:contextualSpacing w:val="0"/>
        <w:rPr>
          <w:sz w:val="22"/>
        </w:rPr>
      </w:pPr>
      <w:r w:rsidRPr="00D81F2B">
        <w:rPr>
          <w:sz w:val="22"/>
        </w:rPr>
        <w:t>Report on the scheme implementation</w:t>
      </w:r>
    </w:p>
    <w:p w14:paraId="5A932656" w14:textId="3EFBD506" w:rsidR="00CF10E8" w:rsidRPr="00D81F2B" w:rsidRDefault="00CF10E8" w:rsidP="005A2192">
      <w:pPr>
        <w:pStyle w:val="ListParagraph"/>
        <w:numPr>
          <w:ilvl w:val="0"/>
          <w:numId w:val="13"/>
        </w:numPr>
        <w:spacing w:after="0" w:line="276" w:lineRule="auto"/>
        <w:ind w:left="714" w:hanging="357"/>
        <w:contextualSpacing w:val="0"/>
      </w:pPr>
      <w:r w:rsidRPr="00D81F2B">
        <w:rPr>
          <w:sz w:val="22"/>
        </w:rPr>
        <w:t>Report on equality matters including education opportunities and outcomes annually.</w:t>
      </w:r>
    </w:p>
    <w:p w14:paraId="5E28279C" w14:textId="77777777" w:rsidR="00D81F2B" w:rsidRPr="00453925" w:rsidRDefault="00D81F2B" w:rsidP="00D81F2B">
      <w:pPr>
        <w:pStyle w:val="ListParagraph"/>
        <w:spacing w:after="0" w:line="276" w:lineRule="auto"/>
        <w:ind w:left="714" w:firstLine="0"/>
        <w:contextualSpacing w:val="0"/>
      </w:pPr>
    </w:p>
    <w:p w14:paraId="5A32957F" w14:textId="77777777" w:rsidR="00CF10E8" w:rsidRPr="00D81F2B" w:rsidRDefault="00CF10E8" w:rsidP="00CF10E8">
      <w:pPr>
        <w:rPr>
          <w:b/>
        </w:rPr>
      </w:pPr>
      <w:r w:rsidRPr="00D81F2B">
        <w:rPr>
          <w:b/>
        </w:rPr>
        <w:t xml:space="preserve">5.0. The curriculum  </w:t>
      </w:r>
    </w:p>
    <w:p w14:paraId="619E0453" w14:textId="77777777" w:rsidR="00CF10E8" w:rsidRPr="00D81F2B" w:rsidRDefault="00CF10E8" w:rsidP="00CF10E8">
      <w:r w:rsidRPr="00453925">
        <w:t xml:space="preserve"> As part of its work to promote equality, the Academy aims to ensure that within its educational </w:t>
      </w:r>
      <w:r w:rsidRPr="00D81F2B">
        <w:t xml:space="preserve">provision young people are offered opportunities to:  </w:t>
      </w:r>
    </w:p>
    <w:p w14:paraId="0618C02B"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understand and celebrate diversity in all its forms;  </w:t>
      </w:r>
    </w:p>
    <w:p w14:paraId="7E90E731"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learn about racial equality in a variety of curriculum areas;  </w:t>
      </w:r>
    </w:p>
    <w:p w14:paraId="18023E23"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develop an understanding of global citizenship;  </w:t>
      </w:r>
    </w:p>
    <w:p w14:paraId="29167798"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understand the power of language particularly relating to verbal abuse due to race, disability, sexual orientation or social standing;  </w:t>
      </w:r>
    </w:p>
    <w:p w14:paraId="5DF6C281"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develop an understanding of their rights, the rights of others, and their responsibilities to each other;  </w:t>
      </w:r>
    </w:p>
    <w:p w14:paraId="5E90C938" w14:textId="77777777" w:rsidR="00CF10E8" w:rsidRPr="00D81F2B" w:rsidRDefault="00CF10E8" w:rsidP="00CF10E8">
      <w:pPr>
        <w:pStyle w:val="ListParagraph"/>
        <w:numPr>
          <w:ilvl w:val="0"/>
          <w:numId w:val="10"/>
        </w:numPr>
        <w:spacing w:after="0" w:line="276" w:lineRule="auto"/>
        <w:ind w:left="714" w:hanging="357"/>
        <w:contextualSpacing w:val="0"/>
        <w:rPr>
          <w:sz w:val="22"/>
        </w:rPr>
      </w:pPr>
      <w:r w:rsidRPr="00D81F2B">
        <w:rPr>
          <w:sz w:val="22"/>
        </w:rPr>
        <w:t xml:space="preserve">develop an understanding and appreciation of other religious beliefs and cultures;  </w:t>
      </w:r>
    </w:p>
    <w:p w14:paraId="73845AEF" w14:textId="77777777" w:rsidR="00CF10E8" w:rsidRPr="00D81F2B" w:rsidRDefault="00CF10E8" w:rsidP="00CF10E8">
      <w:pPr>
        <w:pStyle w:val="ListParagraph"/>
        <w:numPr>
          <w:ilvl w:val="0"/>
          <w:numId w:val="10"/>
        </w:numPr>
        <w:spacing w:after="0" w:line="276" w:lineRule="auto"/>
        <w:ind w:left="714" w:hanging="357"/>
        <w:contextualSpacing w:val="0"/>
        <w:rPr>
          <w:sz w:val="22"/>
        </w:rPr>
      </w:pPr>
      <w:proofErr w:type="spellStart"/>
      <w:r w:rsidRPr="00D81F2B">
        <w:rPr>
          <w:sz w:val="22"/>
        </w:rPr>
        <w:t>recognise</w:t>
      </w:r>
      <w:proofErr w:type="spellEnd"/>
      <w:r w:rsidRPr="00D81F2B">
        <w:rPr>
          <w:sz w:val="22"/>
        </w:rPr>
        <w:t xml:space="preserve"> and challenge prejudice and discriminating attitudes and </w:t>
      </w:r>
      <w:proofErr w:type="spellStart"/>
      <w:r w:rsidRPr="00D81F2B">
        <w:rPr>
          <w:sz w:val="22"/>
        </w:rPr>
        <w:t>behaviour</w:t>
      </w:r>
      <w:proofErr w:type="spellEnd"/>
      <w:r w:rsidRPr="00D81F2B">
        <w:rPr>
          <w:sz w:val="22"/>
        </w:rPr>
        <w:t xml:space="preserve">;  </w:t>
      </w:r>
    </w:p>
    <w:p w14:paraId="46891F31" w14:textId="06501464" w:rsidR="00CF10E8" w:rsidRPr="00D81F2B" w:rsidRDefault="00CF10E8" w:rsidP="004E76CE">
      <w:pPr>
        <w:pStyle w:val="ListParagraph"/>
        <w:numPr>
          <w:ilvl w:val="0"/>
          <w:numId w:val="10"/>
        </w:numPr>
        <w:spacing w:after="0" w:line="276" w:lineRule="auto"/>
        <w:ind w:left="714" w:hanging="357"/>
        <w:contextualSpacing w:val="0"/>
      </w:pPr>
      <w:proofErr w:type="gramStart"/>
      <w:r w:rsidRPr="00D81F2B">
        <w:rPr>
          <w:sz w:val="22"/>
        </w:rPr>
        <w:t>develop</w:t>
      </w:r>
      <w:proofErr w:type="gramEnd"/>
      <w:r w:rsidRPr="00D81F2B">
        <w:rPr>
          <w:sz w:val="22"/>
        </w:rPr>
        <w:t xml:space="preserve"> emotionally and intellectually with the personal qualities and attributes required to make a successf</w:t>
      </w:r>
      <w:r w:rsidR="00D81F2B">
        <w:rPr>
          <w:sz w:val="22"/>
        </w:rPr>
        <w:t>ul life in a diverse society.</w:t>
      </w:r>
    </w:p>
    <w:p w14:paraId="492AF2C1" w14:textId="77777777" w:rsidR="00D81F2B" w:rsidRDefault="00D81F2B" w:rsidP="00D81F2B">
      <w:pPr>
        <w:pStyle w:val="ListParagraph"/>
        <w:spacing w:after="0" w:line="276" w:lineRule="auto"/>
        <w:ind w:left="714" w:firstLine="0"/>
        <w:contextualSpacing w:val="0"/>
      </w:pPr>
    </w:p>
    <w:p w14:paraId="157E73AB" w14:textId="77777777" w:rsidR="00CF10E8" w:rsidRPr="00453925" w:rsidRDefault="00CF10E8" w:rsidP="00CF10E8">
      <w:r>
        <w:t>6.</w:t>
      </w:r>
      <w:r w:rsidRPr="003E4411">
        <w:rPr>
          <w:b/>
        </w:rPr>
        <w:t>0. Ethos and organisation</w:t>
      </w:r>
      <w:r w:rsidRPr="00453925">
        <w:t xml:space="preserve">  </w:t>
      </w:r>
    </w:p>
    <w:p w14:paraId="2F282AEF" w14:textId="77777777" w:rsidR="00CF10E8" w:rsidRPr="00D81F2B" w:rsidRDefault="00CF10E8" w:rsidP="00CF10E8">
      <w:r w:rsidRPr="00453925">
        <w:t xml:space="preserve"> The Academy ensures the principles listed in section 2 apply to all its policies and practices, </w:t>
      </w:r>
      <w:r w:rsidRPr="00D81F2B">
        <w:t xml:space="preserve">including those that are concerned with:  </w:t>
      </w:r>
    </w:p>
    <w:p w14:paraId="3303D510"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students' progress, attainment and achievement; </w:t>
      </w:r>
    </w:p>
    <w:p w14:paraId="3511902B"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students' personal development, welfare and well-being; </w:t>
      </w:r>
    </w:p>
    <w:p w14:paraId="7DD494CA"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teaching styles and strategies; </w:t>
      </w:r>
    </w:p>
    <w:p w14:paraId="5F5CFB0C"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admissions and attendance; </w:t>
      </w:r>
    </w:p>
    <w:p w14:paraId="0D17EA55"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staff recruitment, retention and professional development; </w:t>
      </w:r>
    </w:p>
    <w:p w14:paraId="698572BA" w14:textId="77777777" w:rsidR="00CF10E8" w:rsidRPr="00D81F2B" w:rsidRDefault="00CF10E8" w:rsidP="00CF10E8">
      <w:pPr>
        <w:pStyle w:val="ListParagraph"/>
        <w:numPr>
          <w:ilvl w:val="0"/>
          <w:numId w:val="11"/>
        </w:numPr>
        <w:spacing w:after="0" w:line="276" w:lineRule="auto"/>
        <w:ind w:left="714" w:hanging="357"/>
        <w:contextualSpacing w:val="0"/>
        <w:rPr>
          <w:sz w:val="22"/>
        </w:rPr>
      </w:pPr>
      <w:r w:rsidRPr="00D81F2B">
        <w:rPr>
          <w:sz w:val="22"/>
        </w:rPr>
        <w:t xml:space="preserve">care, guidance and support; </w:t>
      </w:r>
    </w:p>
    <w:p w14:paraId="3F8F3E16" w14:textId="33974A07" w:rsidR="00CF10E8" w:rsidRDefault="00CF10E8" w:rsidP="00CF10E8">
      <w:pPr>
        <w:pStyle w:val="ListParagraph"/>
        <w:numPr>
          <w:ilvl w:val="0"/>
          <w:numId w:val="11"/>
        </w:numPr>
        <w:spacing w:after="0" w:line="276" w:lineRule="auto"/>
        <w:ind w:left="714" w:hanging="357"/>
        <w:contextualSpacing w:val="0"/>
        <w:rPr>
          <w:sz w:val="22"/>
        </w:rPr>
      </w:pPr>
      <w:proofErr w:type="gramStart"/>
      <w:r w:rsidRPr="00D81F2B">
        <w:rPr>
          <w:sz w:val="22"/>
        </w:rPr>
        <w:t>behaviou</w:t>
      </w:r>
      <w:r w:rsidR="00D81F2B">
        <w:rPr>
          <w:sz w:val="22"/>
        </w:rPr>
        <w:t>r</w:t>
      </w:r>
      <w:proofErr w:type="gramEnd"/>
      <w:r w:rsidR="00D81F2B">
        <w:rPr>
          <w:sz w:val="22"/>
        </w:rPr>
        <w:t>, discipline and exclusions.</w:t>
      </w:r>
    </w:p>
    <w:p w14:paraId="787174B5" w14:textId="77777777" w:rsidR="00D81F2B" w:rsidRPr="00D81F2B" w:rsidRDefault="00D81F2B" w:rsidP="00CF10E8">
      <w:pPr>
        <w:pStyle w:val="ListParagraph"/>
        <w:numPr>
          <w:ilvl w:val="0"/>
          <w:numId w:val="11"/>
        </w:numPr>
        <w:spacing w:after="0" w:line="276" w:lineRule="auto"/>
        <w:ind w:left="714" w:hanging="357"/>
        <w:contextualSpacing w:val="0"/>
        <w:rPr>
          <w:sz w:val="22"/>
        </w:rPr>
      </w:pPr>
    </w:p>
    <w:p w14:paraId="3C9E2064" w14:textId="77777777" w:rsidR="00CF10E8" w:rsidRPr="003E4411" w:rsidRDefault="00CF10E8" w:rsidP="00CF10E8">
      <w:pPr>
        <w:rPr>
          <w:b/>
        </w:rPr>
      </w:pPr>
      <w:r w:rsidRPr="003E4411">
        <w:rPr>
          <w:b/>
        </w:rPr>
        <w:t xml:space="preserve">7.0. Roles and responsibilities  </w:t>
      </w:r>
    </w:p>
    <w:p w14:paraId="194D7CEA" w14:textId="77777777" w:rsidR="00CF10E8" w:rsidRPr="00453925" w:rsidRDefault="00CF10E8" w:rsidP="00CF10E8">
      <w:r>
        <w:t>7</w:t>
      </w:r>
      <w:r w:rsidRPr="00453925">
        <w:t xml:space="preserve">.1 The Governing Body is responsible for ensuring that the Academy complies with legislation, and that this policy and its related procedures and action plans are implemented.  </w:t>
      </w:r>
    </w:p>
    <w:p w14:paraId="4CBDD5A7" w14:textId="54C2B9B6" w:rsidR="00CF10E8" w:rsidRPr="00453925" w:rsidRDefault="006F0F2E" w:rsidP="00CF10E8">
      <w:r>
        <w:t>7</w:t>
      </w:r>
      <w:r w:rsidRPr="00453925">
        <w:t>.2 The</w:t>
      </w:r>
      <w:r w:rsidR="00CF10E8" w:rsidRPr="00453925">
        <w:t xml:space="preserve"> Link Governors responsible for student welfare have a watching brief regarding the implementation of this policy.   </w:t>
      </w:r>
    </w:p>
    <w:p w14:paraId="29BA4DCC" w14:textId="77777777" w:rsidR="00CF10E8" w:rsidRPr="00453925" w:rsidRDefault="00CF10E8" w:rsidP="00CF10E8">
      <w:r>
        <w:t>7</w:t>
      </w:r>
      <w:r w:rsidRPr="00453925">
        <w:t xml:space="preserve">.3 The </w:t>
      </w:r>
      <w:r>
        <w:t xml:space="preserve">Executive </w:t>
      </w:r>
      <w:r w:rsidRPr="00453925">
        <w:t xml:space="preserve">Principal is responsible for implementing the policy; for ensuring that all staff are aware of their responsibilities and are given appropriate training and support; and for taking appropriate action in any cases of unlawful discrimination.  </w:t>
      </w:r>
    </w:p>
    <w:p w14:paraId="6B4754B0" w14:textId="43B5FD03" w:rsidR="00CF10E8" w:rsidRPr="00453925" w:rsidRDefault="006F0F2E" w:rsidP="00CF10E8">
      <w:r>
        <w:t xml:space="preserve">7.4 </w:t>
      </w:r>
      <w:r w:rsidRPr="00453925">
        <w:t>All</w:t>
      </w:r>
      <w:r w:rsidR="00CF10E8" w:rsidRPr="00453925">
        <w:t xml:space="preserve"> staff are expected to:  </w:t>
      </w:r>
    </w:p>
    <w:p w14:paraId="2A88CC04" w14:textId="77777777" w:rsidR="00CF10E8" w:rsidRPr="00D81F2B" w:rsidRDefault="00CF10E8" w:rsidP="00CF10E8">
      <w:pPr>
        <w:pStyle w:val="ListParagraph"/>
        <w:numPr>
          <w:ilvl w:val="0"/>
          <w:numId w:val="14"/>
        </w:numPr>
        <w:spacing w:after="0" w:line="276" w:lineRule="auto"/>
        <w:ind w:left="714" w:hanging="357"/>
        <w:contextualSpacing w:val="0"/>
        <w:rPr>
          <w:sz w:val="22"/>
        </w:rPr>
      </w:pPr>
      <w:r w:rsidRPr="00D81F2B">
        <w:rPr>
          <w:sz w:val="22"/>
        </w:rPr>
        <w:t xml:space="preserve">promote an inclusive and collaborative ethos in their classroom; </w:t>
      </w:r>
    </w:p>
    <w:p w14:paraId="5D077477" w14:textId="77777777" w:rsidR="00CF10E8" w:rsidRPr="00D81F2B" w:rsidRDefault="00CF10E8" w:rsidP="00CF10E8">
      <w:pPr>
        <w:pStyle w:val="ListParagraph"/>
        <w:numPr>
          <w:ilvl w:val="0"/>
          <w:numId w:val="14"/>
        </w:numPr>
        <w:spacing w:after="0" w:line="276" w:lineRule="auto"/>
        <w:ind w:left="714" w:hanging="357"/>
        <w:contextualSpacing w:val="0"/>
        <w:rPr>
          <w:sz w:val="22"/>
        </w:rPr>
      </w:pPr>
      <w:r w:rsidRPr="00D81F2B">
        <w:rPr>
          <w:sz w:val="22"/>
        </w:rPr>
        <w:t xml:space="preserve">deal with any prejudice-related incidents that may occur; </w:t>
      </w:r>
    </w:p>
    <w:p w14:paraId="020BF038" w14:textId="77777777" w:rsidR="00CF10E8" w:rsidRPr="00D81F2B" w:rsidRDefault="00CF10E8" w:rsidP="00CF10E8">
      <w:pPr>
        <w:pStyle w:val="ListParagraph"/>
        <w:numPr>
          <w:ilvl w:val="0"/>
          <w:numId w:val="14"/>
        </w:numPr>
        <w:spacing w:after="0" w:line="276" w:lineRule="auto"/>
        <w:ind w:left="714" w:hanging="357"/>
        <w:contextualSpacing w:val="0"/>
        <w:rPr>
          <w:sz w:val="22"/>
        </w:rPr>
      </w:pPr>
      <w:r w:rsidRPr="00D81F2B">
        <w:rPr>
          <w:sz w:val="22"/>
        </w:rPr>
        <w:t xml:space="preserve">plan and deliver curricula and lessons that reflect the principles in section 2 above; </w:t>
      </w:r>
    </w:p>
    <w:p w14:paraId="1F0B58E8" w14:textId="77777777" w:rsidR="00CF10E8" w:rsidRPr="00D81F2B" w:rsidRDefault="00CF10E8" w:rsidP="00CF10E8">
      <w:pPr>
        <w:pStyle w:val="ListParagraph"/>
        <w:numPr>
          <w:ilvl w:val="0"/>
          <w:numId w:val="14"/>
        </w:numPr>
        <w:spacing w:after="0" w:line="276" w:lineRule="auto"/>
        <w:ind w:left="714" w:hanging="357"/>
        <w:contextualSpacing w:val="0"/>
        <w:rPr>
          <w:sz w:val="22"/>
        </w:rPr>
      </w:pPr>
      <w:proofErr w:type="gramStart"/>
      <w:r w:rsidRPr="00D81F2B">
        <w:rPr>
          <w:sz w:val="22"/>
        </w:rPr>
        <w:t>keep</w:t>
      </w:r>
      <w:proofErr w:type="gramEnd"/>
      <w:r w:rsidRPr="00D81F2B">
        <w:rPr>
          <w:sz w:val="22"/>
        </w:rPr>
        <w:t xml:space="preserve"> up-to-date with equalities legislation relevant to their work.  </w:t>
      </w:r>
    </w:p>
    <w:p w14:paraId="042EF63F" w14:textId="77777777" w:rsidR="00D81F2B" w:rsidRDefault="00D81F2B" w:rsidP="00CF10E8"/>
    <w:p w14:paraId="701A60D4" w14:textId="77777777" w:rsidR="00CF10E8" w:rsidRDefault="00CF10E8" w:rsidP="00CF10E8">
      <w:r w:rsidRPr="00D81F2B">
        <w:rPr>
          <w:b/>
        </w:rPr>
        <w:t>8.0. Monitoring</w:t>
      </w:r>
      <w:r w:rsidRPr="003E4411">
        <w:rPr>
          <w:b/>
        </w:rPr>
        <w:t xml:space="preserve"> and review</w:t>
      </w:r>
      <w:r w:rsidRPr="00453925">
        <w:t xml:space="preserve">   </w:t>
      </w:r>
    </w:p>
    <w:p w14:paraId="3F01993B" w14:textId="77777777" w:rsidR="00CF10E8" w:rsidRPr="003E4411" w:rsidRDefault="00CF10E8" w:rsidP="00CF10E8">
      <w:pPr>
        <w:pStyle w:val="Body1"/>
        <w:contextualSpacing/>
        <w:rPr>
          <w:rFonts w:asciiTheme="minorHAnsi" w:hAnsiTheme="minorHAnsi"/>
          <w:sz w:val="22"/>
          <w:szCs w:val="22"/>
        </w:rPr>
      </w:pPr>
      <w:r w:rsidRPr="00585A8E">
        <w:rPr>
          <w:rFonts w:asciiTheme="minorHAnsi" w:hAnsiTheme="minorHAnsi"/>
          <w:sz w:val="22"/>
          <w:szCs w:val="22"/>
        </w:rPr>
        <w:t xml:space="preserve">This </w:t>
      </w:r>
      <w:r>
        <w:rPr>
          <w:rFonts w:asciiTheme="minorHAnsi" w:hAnsiTheme="minorHAnsi"/>
          <w:sz w:val="22"/>
          <w:szCs w:val="22"/>
        </w:rPr>
        <w:t xml:space="preserve">plan </w:t>
      </w:r>
      <w:r w:rsidRPr="00A8243F">
        <w:rPr>
          <w:rFonts w:asciiTheme="minorHAnsi" w:hAnsiTheme="minorHAnsi"/>
          <w:sz w:val="22"/>
          <w:szCs w:val="22"/>
        </w:rPr>
        <w:t xml:space="preserve">will be subject to a termly review by the Senior Leadership Team and the </w:t>
      </w:r>
      <w:r>
        <w:rPr>
          <w:rFonts w:asciiTheme="minorHAnsi" w:hAnsiTheme="minorHAnsi"/>
          <w:sz w:val="22"/>
          <w:szCs w:val="22"/>
        </w:rPr>
        <w:t xml:space="preserve">Executive </w:t>
      </w:r>
      <w:r w:rsidRPr="00A8243F">
        <w:rPr>
          <w:rFonts w:asciiTheme="minorHAnsi" w:hAnsiTheme="minorHAnsi"/>
          <w:sz w:val="22"/>
          <w:szCs w:val="22"/>
        </w:rPr>
        <w:t xml:space="preserve">Principal will report annually to the Governing Body on </w:t>
      </w:r>
      <w:r w:rsidRPr="003E4411">
        <w:rPr>
          <w:rFonts w:asciiTheme="minorHAnsi" w:hAnsiTheme="minorHAnsi"/>
          <w:sz w:val="22"/>
          <w:szCs w:val="22"/>
        </w:rPr>
        <w:t>equality within WMG Academy and actions required.</w:t>
      </w:r>
    </w:p>
    <w:p w14:paraId="75E24F34" w14:textId="72323955" w:rsidR="00CF10E8" w:rsidRDefault="00CF10E8" w:rsidP="00CF10E8">
      <w:pPr>
        <w:spacing w:after="0" w:line="240" w:lineRule="auto"/>
      </w:pPr>
    </w:p>
    <w:p w14:paraId="18A987AF" w14:textId="77777777" w:rsidR="00D81F2B" w:rsidRDefault="00D81F2B" w:rsidP="00CF10E8">
      <w:pPr>
        <w:spacing w:after="0" w:line="240" w:lineRule="auto"/>
      </w:pPr>
    </w:p>
    <w:p w14:paraId="3AC71247" w14:textId="77777777" w:rsidR="00D81F2B" w:rsidRDefault="00D81F2B" w:rsidP="00CF10E8">
      <w:pPr>
        <w:spacing w:after="0" w:line="240" w:lineRule="auto"/>
      </w:pPr>
    </w:p>
    <w:p w14:paraId="0214EF22" w14:textId="77777777" w:rsidR="00D81F2B" w:rsidRDefault="00D81F2B" w:rsidP="00CF10E8">
      <w:pPr>
        <w:spacing w:after="0" w:line="240" w:lineRule="auto"/>
      </w:pPr>
    </w:p>
    <w:p w14:paraId="06057F25" w14:textId="77777777" w:rsidR="00CF10E8" w:rsidRPr="003E4411" w:rsidRDefault="00CF10E8" w:rsidP="00CF10E8">
      <w:pPr>
        <w:rPr>
          <w:b/>
        </w:rPr>
      </w:pPr>
      <w:r w:rsidRPr="003E4411">
        <w:rPr>
          <w:b/>
        </w:rPr>
        <w:t xml:space="preserve">9.0. Equalities Policy objectives  </w:t>
      </w:r>
    </w:p>
    <w:p w14:paraId="1BEB6EA8" w14:textId="77777777" w:rsidR="00CF10E8" w:rsidRPr="00D81F2B" w:rsidRDefault="00CF10E8" w:rsidP="00CF10E8">
      <w:r w:rsidRPr="00453925">
        <w:t xml:space="preserve"> While aiming to improve continuously the implementation of equality related policies and procedures listed above, and ensuring that due regard is taken always of the impact of actions and decisions on students and staff with particular characteristics, the Academy has established the </w:t>
      </w:r>
      <w:r w:rsidRPr="00D81F2B">
        <w:t xml:space="preserve">following objectives for the period 2016-7  </w:t>
      </w:r>
    </w:p>
    <w:p w14:paraId="3200F00F" w14:textId="77777777" w:rsidR="00CF10E8" w:rsidRPr="00D81F2B" w:rsidRDefault="00CF10E8" w:rsidP="00CF10E8">
      <w:pPr>
        <w:pStyle w:val="ListParagraph"/>
        <w:numPr>
          <w:ilvl w:val="0"/>
          <w:numId w:val="15"/>
        </w:numPr>
        <w:spacing w:after="200" w:line="276" w:lineRule="auto"/>
        <w:contextualSpacing w:val="0"/>
        <w:rPr>
          <w:sz w:val="22"/>
        </w:rPr>
      </w:pPr>
      <w:r w:rsidRPr="00D81F2B">
        <w:rPr>
          <w:sz w:val="22"/>
        </w:rPr>
        <w:t>To close the gap in educational achievement for students from disadvantaged backgrounds with a focus on:</w:t>
      </w:r>
    </w:p>
    <w:p w14:paraId="69063ECC"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Removing barriers to learning</w:t>
      </w:r>
    </w:p>
    <w:p w14:paraId="2FA3FFA9"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Closing the gap between the attainment of pupils from disadvantaged backgrounds</w:t>
      </w:r>
    </w:p>
    <w:p w14:paraId="4193D148"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Ensuring equal access to all areas of academy life</w:t>
      </w:r>
    </w:p>
    <w:p w14:paraId="5ED09DA8"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Raising the attainment of all pupils and closing gaps between those who are currently falling behind and their peers including;</w:t>
      </w:r>
    </w:p>
    <w:p w14:paraId="043D2275" w14:textId="77777777" w:rsidR="00CF10E8" w:rsidRPr="00D81F2B" w:rsidRDefault="00CF10E8" w:rsidP="00CF10E8">
      <w:pPr>
        <w:pStyle w:val="ListParagraph"/>
        <w:numPr>
          <w:ilvl w:val="2"/>
          <w:numId w:val="15"/>
        </w:numPr>
        <w:spacing w:after="200" w:line="276" w:lineRule="auto"/>
        <w:contextualSpacing w:val="0"/>
        <w:rPr>
          <w:sz w:val="22"/>
        </w:rPr>
      </w:pPr>
      <w:r w:rsidRPr="00D81F2B">
        <w:rPr>
          <w:sz w:val="22"/>
        </w:rPr>
        <w:t>Pupils with SEN by improving the quality of SEND support</w:t>
      </w:r>
    </w:p>
    <w:p w14:paraId="385F8F9D" w14:textId="77777777" w:rsidR="00CF10E8" w:rsidRPr="00D81F2B" w:rsidRDefault="00CF10E8" w:rsidP="00CF10E8">
      <w:pPr>
        <w:pStyle w:val="ListParagraph"/>
        <w:numPr>
          <w:ilvl w:val="2"/>
          <w:numId w:val="15"/>
        </w:numPr>
        <w:spacing w:after="200" w:line="276" w:lineRule="auto"/>
        <w:contextualSpacing w:val="0"/>
        <w:rPr>
          <w:sz w:val="22"/>
        </w:rPr>
      </w:pPr>
      <w:r w:rsidRPr="00D81F2B">
        <w:rPr>
          <w:sz w:val="22"/>
        </w:rPr>
        <w:t xml:space="preserve">Pupils who are entitled to pupil premium </w:t>
      </w:r>
    </w:p>
    <w:p w14:paraId="45153AD9" w14:textId="77777777" w:rsidR="00CF10E8" w:rsidRPr="00D81F2B" w:rsidRDefault="00CF10E8" w:rsidP="00CF10E8">
      <w:pPr>
        <w:pStyle w:val="ListParagraph"/>
        <w:numPr>
          <w:ilvl w:val="0"/>
          <w:numId w:val="15"/>
        </w:numPr>
        <w:spacing w:after="200" w:line="276" w:lineRule="auto"/>
        <w:contextualSpacing w:val="0"/>
        <w:rPr>
          <w:sz w:val="22"/>
        </w:rPr>
      </w:pPr>
      <w:r w:rsidRPr="00D81F2B">
        <w:rPr>
          <w:sz w:val="22"/>
        </w:rPr>
        <w:t xml:space="preserve">To increase the number of female students applying to attend the WMG Academy </w:t>
      </w:r>
    </w:p>
    <w:p w14:paraId="5A7F753E"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Girls only events</w:t>
      </w:r>
    </w:p>
    <w:p w14:paraId="66C1A044"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 xml:space="preserve">Working with the WISE </w:t>
      </w:r>
      <w:proofErr w:type="spellStart"/>
      <w:r w:rsidRPr="00D81F2B">
        <w:rPr>
          <w:sz w:val="22"/>
        </w:rPr>
        <w:t>programme</w:t>
      </w:r>
      <w:proofErr w:type="spellEnd"/>
      <w:r w:rsidRPr="00D81F2B">
        <w:rPr>
          <w:sz w:val="22"/>
        </w:rPr>
        <w:t xml:space="preserve"> at Jaguar Land Rover</w:t>
      </w:r>
    </w:p>
    <w:p w14:paraId="2D2E3B41"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Joint events with WMG / University of Warwick</w:t>
      </w:r>
    </w:p>
    <w:p w14:paraId="61A3EB54" w14:textId="77777777" w:rsidR="00CF10E8" w:rsidRPr="00D81F2B" w:rsidRDefault="00CF10E8" w:rsidP="00CF10E8">
      <w:pPr>
        <w:pStyle w:val="ListParagraph"/>
        <w:numPr>
          <w:ilvl w:val="0"/>
          <w:numId w:val="15"/>
        </w:numPr>
        <w:spacing w:after="200" w:line="276" w:lineRule="auto"/>
        <w:contextualSpacing w:val="0"/>
        <w:rPr>
          <w:sz w:val="22"/>
        </w:rPr>
      </w:pPr>
      <w:r w:rsidRPr="00D81F2B">
        <w:rPr>
          <w:sz w:val="22"/>
        </w:rPr>
        <w:t>To ensure that students are on the path to success:</w:t>
      </w:r>
    </w:p>
    <w:p w14:paraId="6887D0A0"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Improving results and achievement</w:t>
      </w:r>
    </w:p>
    <w:p w14:paraId="3D5B8588"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Delivering skills for employment to ensure that we have no NEETS</w:t>
      </w:r>
    </w:p>
    <w:p w14:paraId="7B1E9276" w14:textId="77777777" w:rsidR="00CF10E8" w:rsidRPr="00D81F2B" w:rsidRDefault="00CF10E8" w:rsidP="00CF10E8">
      <w:pPr>
        <w:pStyle w:val="ListParagraph"/>
        <w:numPr>
          <w:ilvl w:val="1"/>
          <w:numId w:val="15"/>
        </w:numPr>
        <w:spacing w:after="200" w:line="276" w:lineRule="auto"/>
        <w:contextualSpacing w:val="0"/>
        <w:rPr>
          <w:sz w:val="22"/>
        </w:rPr>
      </w:pPr>
      <w:r w:rsidRPr="00D81F2B">
        <w:rPr>
          <w:sz w:val="22"/>
        </w:rPr>
        <w:t xml:space="preserve">Reducing rates of exclusion through the use of effective </w:t>
      </w:r>
      <w:proofErr w:type="spellStart"/>
      <w:r w:rsidRPr="00D81F2B">
        <w:rPr>
          <w:sz w:val="22"/>
        </w:rPr>
        <w:t>behaviour</w:t>
      </w:r>
      <w:proofErr w:type="spellEnd"/>
      <w:r w:rsidRPr="00D81F2B">
        <w:rPr>
          <w:sz w:val="22"/>
        </w:rPr>
        <w:t xml:space="preserve"> systems.</w:t>
      </w:r>
    </w:p>
    <w:p w14:paraId="5EE5B3D3" w14:textId="77777777" w:rsidR="00CF10E8" w:rsidRPr="00D81F2B" w:rsidRDefault="00CF10E8" w:rsidP="00CF10E8"/>
    <w:p w14:paraId="2D308257" w14:textId="77777777" w:rsidR="00CF10E8" w:rsidRDefault="00CF10E8" w:rsidP="00CF10E8"/>
    <w:p w14:paraId="7D4313F6" w14:textId="77777777" w:rsidR="00A333AB" w:rsidRPr="00091758" w:rsidRDefault="00A333AB" w:rsidP="00091758">
      <w:pPr>
        <w:jc w:val="right"/>
        <w:rPr>
          <w:rFonts w:ascii="Calibri" w:eastAsia="Arial Unicode MS" w:hAnsi="Calibri" w:cs="Times New Roman"/>
          <w:sz w:val="28"/>
          <w:szCs w:val="28"/>
          <w:lang w:eastAsia="en-GB"/>
        </w:rPr>
      </w:pPr>
    </w:p>
    <w:sectPr w:rsidR="00A333AB" w:rsidRPr="00091758" w:rsidSect="0060117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963419" w:rsidRDefault="00963419" w:rsidP="00601170">
      <w:pPr>
        <w:spacing w:after="0" w:line="240" w:lineRule="auto"/>
      </w:pPr>
      <w:r>
        <w:separator/>
      </w:r>
    </w:p>
  </w:endnote>
  <w:endnote w:type="continuationSeparator" w:id="0">
    <w:p w14:paraId="0C0A0A09" w14:textId="77777777" w:rsidR="00963419" w:rsidRDefault="00963419"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963419" w:rsidRDefault="00963419">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6339822C" w:rsidR="00963419" w:rsidRPr="00A82AC8" w:rsidRDefault="006F0F2E">
                          <w:pPr>
                            <w:rPr>
                              <w:sz w:val="16"/>
                              <w:szCs w:val="16"/>
                            </w:rPr>
                          </w:pPr>
                          <w:r>
                            <w:rPr>
                              <w:sz w:val="16"/>
                              <w:szCs w:val="16"/>
                            </w:rPr>
                            <w:t>Policy: Equality and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6339822C" w:rsidR="00963419" w:rsidRPr="00A82AC8" w:rsidRDefault="006F0F2E">
                    <w:pPr>
                      <w:rPr>
                        <w:sz w:val="16"/>
                        <w:szCs w:val="16"/>
                      </w:rPr>
                    </w:pPr>
                    <w:r>
                      <w:rPr>
                        <w:sz w:val="16"/>
                        <w:szCs w:val="16"/>
                      </w:rPr>
                      <w:t>Policy: Equality and Objectives</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33735DAA" w:rsidR="00963419" w:rsidRPr="00A82AC8" w:rsidRDefault="006F0F2E" w:rsidP="00A82AC8">
                          <w:pPr>
                            <w:rPr>
                              <w:sz w:val="16"/>
                              <w:szCs w:val="16"/>
                            </w:rPr>
                          </w:pPr>
                          <w:r>
                            <w:rPr>
                              <w:sz w:val="16"/>
                              <w:szCs w:val="16"/>
                            </w:rPr>
                            <w:t>Version: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33735DAA" w:rsidR="00963419" w:rsidRPr="00A82AC8" w:rsidRDefault="006F0F2E" w:rsidP="00A82AC8">
                    <w:pPr>
                      <w:rPr>
                        <w:sz w:val="16"/>
                        <w:szCs w:val="16"/>
                      </w:rPr>
                    </w:pPr>
                    <w:r>
                      <w:rPr>
                        <w:sz w:val="16"/>
                        <w:szCs w:val="16"/>
                      </w:rPr>
                      <w:t>Version:  1</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D81F2B">
              <w:rPr>
                <w:b/>
                <w:bCs/>
                <w:noProof/>
                <w:sz w:val="16"/>
                <w:szCs w:val="16"/>
              </w:rPr>
              <w:t>2</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D81F2B">
              <w:rPr>
                <w:b/>
                <w:bCs/>
                <w:noProof/>
                <w:sz w:val="16"/>
                <w:szCs w:val="16"/>
              </w:rPr>
              <w:t>7</w:t>
            </w:r>
            <w:r w:rsidRPr="00A82AC8">
              <w:rPr>
                <w:b/>
                <w:bCs/>
                <w:sz w:val="16"/>
                <w:szCs w:val="16"/>
              </w:rPr>
              <w:fldChar w:fldCharType="end"/>
            </w:r>
          </w:sdtContent>
        </w:sdt>
      </w:sdtContent>
    </w:sdt>
  </w:p>
  <w:p w14:paraId="21C52F26" w14:textId="29ED8DD5" w:rsidR="00963419" w:rsidRDefault="00963419" w:rsidP="000E6C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F8F1" w14:textId="3B6C3A14" w:rsidR="00963419" w:rsidRDefault="006F0F2E" w:rsidP="00927C34">
    <w:r>
      <w:rPr>
        <w:noProof/>
        <w:lang w:eastAsia="en-GB"/>
      </w:rPr>
      <w:drawing>
        <wp:anchor distT="0" distB="0" distL="114300" distR="114300" simplePos="0" relativeHeight="251671552" behindDoc="0" locked="0" layoutInCell="1" allowOverlap="0" wp14:anchorId="1598ED20" wp14:editId="72B21779">
          <wp:simplePos x="0" y="0"/>
          <wp:positionH relativeFrom="page">
            <wp:posOffset>9526</wp:posOffset>
          </wp:positionH>
          <wp:positionV relativeFrom="paragraph">
            <wp:posOffset>-90805</wp:posOffset>
          </wp:positionV>
          <wp:extent cx="7551420" cy="911810"/>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07" cy="914791"/>
                  </a:xfrm>
                  <a:prstGeom prst="rect">
                    <a:avLst/>
                  </a:prstGeom>
                  <a:noFill/>
                </pic:spPr>
              </pic:pic>
            </a:graphicData>
          </a:graphic>
          <wp14:sizeRelH relativeFrom="margin">
            <wp14:pctWidth>0</wp14:pctWidth>
          </wp14:sizeRelH>
          <wp14:sizeRelV relativeFrom="margin">
            <wp14:pctHeight>0</wp14:pctHeight>
          </wp14:sizeRelV>
        </wp:anchor>
      </w:drawing>
    </w:r>
    <w:r w:rsidR="0065797A">
      <w:rPr>
        <w:noProof/>
        <w:lang w:eastAsia="en-GB"/>
      </w:rPr>
      <w:drawing>
        <wp:anchor distT="0" distB="0" distL="114300" distR="114300" simplePos="0" relativeHeight="251673600" behindDoc="0" locked="0" layoutInCell="1" allowOverlap="1" wp14:anchorId="11181D4B" wp14:editId="41FCD7A0">
          <wp:simplePos x="0" y="0"/>
          <wp:positionH relativeFrom="margin">
            <wp:align>center</wp:align>
          </wp:positionH>
          <wp:positionV relativeFrom="page">
            <wp:posOffset>9896475</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p>
  <w:p w14:paraId="24464169" w14:textId="2CD99A2C" w:rsidR="00963419" w:rsidRDefault="00963419" w:rsidP="004F7BC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963419" w:rsidRDefault="00963419" w:rsidP="00601170">
      <w:pPr>
        <w:spacing w:after="0" w:line="240" w:lineRule="auto"/>
      </w:pPr>
      <w:r>
        <w:separator/>
      </w:r>
    </w:p>
  </w:footnote>
  <w:footnote w:type="continuationSeparator" w:id="0">
    <w:p w14:paraId="3475B958" w14:textId="77777777" w:rsidR="00963419" w:rsidRDefault="00963419"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963419" w:rsidRDefault="00963419"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7354" w14:textId="733C1F53" w:rsidR="00963419" w:rsidRPr="00963419" w:rsidRDefault="00963419"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77FFBB9E">
          <wp:simplePos x="0" y="0"/>
          <wp:positionH relativeFrom="page">
            <wp:posOffset>9526</wp:posOffset>
          </wp:positionH>
          <wp:positionV relativeFrom="margin">
            <wp:posOffset>-876300</wp:posOffset>
          </wp:positionV>
          <wp:extent cx="7543800" cy="107943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943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43F0"/>
    <w:multiLevelType w:val="hybridMultilevel"/>
    <w:tmpl w:val="45B2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33F7C"/>
    <w:multiLevelType w:val="hybridMultilevel"/>
    <w:tmpl w:val="80FA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810793"/>
    <w:multiLevelType w:val="hybridMultilevel"/>
    <w:tmpl w:val="11B6DB0A"/>
    <w:lvl w:ilvl="0" w:tplc="B7467B7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77181A"/>
    <w:multiLevelType w:val="hybridMultilevel"/>
    <w:tmpl w:val="437A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16C4"/>
    <w:multiLevelType w:val="hybridMultilevel"/>
    <w:tmpl w:val="0F20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2D3D52"/>
    <w:multiLevelType w:val="hybridMultilevel"/>
    <w:tmpl w:val="806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BD1764"/>
    <w:multiLevelType w:val="hybridMultilevel"/>
    <w:tmpl w:val="3E0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3D67A0"/>
    <w:multiLevelType w:val="hybridMultilevel"/>
    <w:tmpl w:val="6D12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DB18DA"/>
    <w:multiLevelType w:val="hybridMultilevel"/>
    <w:tmpl w:val="2610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B2EA6"/>
    <w:multiLevelType w:val="hybridMultilevel"/>
    <w:tmpl w:val="BE10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8768EF"/>
    <w:multiLevelType w:val="hybridMultilevel"/>
    <w:tmpl w:val="AE94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602C88"/>
    <w:multiLevelType w:val="hybridMultilevel"/>
    <w:tmpl w:val="364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1274C"/>
    <w:multiLevelType w:val="hybridMultilevel"/>
    <w:tmpl w:val="B73E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AE4D81"/>
    <w:multiLevelType w:val="multilevel"/>
    <w:tmpl w:val="07B646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7E2105A0"/>
    <w:multiLevelType w:val="hybridMultilevel"/>
    <w:tmpl w:val="1876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733182"/>
    <w:multiLevelType w:val="hybridMultilevel"/>
    <w:tmpl w:val="4D9824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3"/>
  </w:num>
  <w:num w:numId="3">
    <w:abstractNumId w:val="14"/>
  </w:num>
  <w:num w:numId="4">
    <w:abstractNumId w:val="12"/>
  </w:num>
  <w:num w:numId="5">
    <w:abstractNumId w:val="6"/>
  </w:num>
  <w:num w:numId="6">
    <w:abstractNumId w:val="0"/>
  </w:num>
  <w:num w:numId="7">
    <w:abstractNumId w:val="9"/>
  </w:num>
  <w:num w:numId="8">
    <w:abstractNumId w:val="5"/>
  </w:num>
  <w:num w:numId="9">
    <w:abstractNumId w:val="11"/>
  </w:num>
  <w:num w:numId="10">
    <w:abstractNumId w:val="10"/>
  </w:num>
  <w:num w:numId="11">
    <w:abstractNumId w:val="8"/>
  </w:num>
  <w:num w:numId="12">
    <w:abstractNumId w:val="4"/>
  </w:num>
  <w:num w:numId="13">
    <w:abstractNumId w:val="1"/>
  </w:num>
  <w:num w:numId="14">
    <w:abstractNumId w:val="7"/>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26DD8"/>
    <w:rsid w:val="0007624D"/>
    <w:rsid w:val="00091758"/>
    <w:rsid w:val="000D1055"/>
    <w:rsid w:val="000E6C98"/>
    <w:rsid w:val="00114DBB"/>
    <w:rsid w:val="00155C96"/>
    <w:rsid w:val="001C2BD3"/>
    <w:rsid w:val="0025559F"/>
    <w:rsid w:val="002B3CBE"/>
    <w:rsid w:val="002D7949"/>
    <w:rsid w:val="00337A44"/>
    <w:rsid w:val="00342A4B"/>
    <w:rsid w:val="003A1E1A"/>
    <w:rsid w:val="003A25F0"/>
    <w:rsid w:val="003E1579"/>
    <w:rsid w:val="003F7149"/>
    <w:rsid w:val="004002AF"/>
    <w:rsid w:val="004D3854"/>
    <w:rsid w:val="004D6A6A"/>
    <w:rsid w:val="004F7BC2"/>
    <w:rsid w:val="00500067"/>
    <w:rsid w:val="00524461"/>
    <w:rsid w:val="00545755"/>
    <w:rsid w:val="0055769C"/>
    <w:rsid w:val="005C07D0"/>
    <w:rsid w:val="005F63BB"/>
    <w:rsid w:val="00601170"/>
    <w:rsid w:val="00617E26"/>
    <w:rsid w:val="0065797A"/>
    <w:rsid w:val="006F0F2E"/>
    <w:rsid w:val="00846A25"/>
    <w:rsid w:val="008609D9"/>
    <w:rsid w:val="00862749"/>
    <w:rsid w:val="00912F71"/>
    <w:rsid w:val="00927C34"/>
    <w:rsid w:val="00963419"/>
    <w:rsid w:val="00973D8D"/>
    <w:rsid w:val="009B4572"/>
    <w:rsid w:val="009C7413"/>
    <w:rsid w:val="00A333AB"/>
    <w:rsid w:val="00A77B3A"/>
    <w:rsid w:val="00A82AC8"/>
    <w:rsid w:val="00A9544D"/>
    <w:rsid w:val="00AB7DD6"/>
    <w:rsid w:val="00AE3D58"/>
    <w:rsid w:val="00B066C5"/>
    <w:rsid w:val="00B4475E"/>
    <w:rsid w:val="00BF0F26"/>
    <w:rsid w:val="00C5416A"/>
    <w:rsid w:val="00C8031D"/>
    <w:rsid w:val="00CF10E8"/>
    <w:rsid w:val="00D013BD"/>
    <w:rsid w:val="00D81F2B"/>
    <w:rsid w:val="00DE20F9"/>
    <w:rsid w:val="00E93751"/>
    <w:rsid w:val="00ED6717"/>
    <w:rsid w:val="00EF47CD"/>
    <w:rsid w:val="00F420DA"/>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601170"/>
    <w:rPr>
      <w:sz w:val="16"/>
      <w:szCs w:val="16"/>
    </w:rPr>
  </w:style>
  <w:style w:type="paragraph" w:styleId="CommentText">
    <w:name w:val="annotation text"/>
    <w:basedOn w:val="Normal"/>
    <w:link w:val="CommentTextChar"/>
    <w:unhideWhenUsed/>
    <w:rsid w:val="00601170"/>
    <w:pPr>
      <w:spacing w:line="240" w:lineRule="auto"/>
    </w:pPr>
    <w:rPr>
      <w:sz w:val="20"/>
      <w:szCs w:val="20"/>
    </w:rPr>
  </w:style>
  <w:style w:type="character" w:customStyle="1" w:styleId="CommentTextChar">
    <w:name w:val="Comment Text Char"/>
    <w:basedOn w:val="DefaultParagraphFont"/>
    <w:link w:val="CommentText"/>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uiPriority w:val="99"/>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6D72-8665-49F3-ABD7-96D3CE88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543148D3</Template>
  <TotalTime>29</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Gregory</dc:creator>
  <cp:lastModifiedBy>Lorna Kelly</cp:lastModifiedBy>
  <cp:revision>15</cp:revision>
  <cp:lastPrinted>2017-01-09T14:11:00Z</cp:lastPrinted>
  <dcterms:created xsi:type="dcterms:W3CDTF">2016-11-29T11:22:00Z</dcterms:created>
  <dcterms:modified xsi:type="dcterms:W3CDTF">2017-01-19T16:18:00Z</dcterms:modified>
</cp:coreProperties>
</file>