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26" w:rsidRDefault="007B3126" w:rsidP="008F707C">
      <w:pPr>
        <w:pStyle w:val="Default"/>
        <w:spacing w:after="99"/>
        <w:rPr>
          <w:rFonts w:asciiTheme="minorHAnsi" w:hAnsiTheme="minorHAnsi" w:cs="Helvetica-Bold"/>
          <w:b/>
          <w:bCs/>
          <w:sz w:val="28"/>
          <w:szCs w:val="28"/>
        </w:rPr>
      </w:pPr>
    </w:p>
    <w:p w:rsidR="005F6F32" w:rsidRPr="00F01696" w:rsidRDefault="00DE0A48" w:rsidP="00EA2768">
      <w:pPr>
        <w:pStyle w:val="Default"/>
        <w:spacing w:after="99"/>
        <w:jc w:val="center"/>
        <w:rPr>
          <w:rFonts w:asciiTheme="minorHAnsi" w:hAnsiTheme="minorHAnsi" w:cs="Helvetica-Bold"/>
          <w:b/>
          <w:bCs/>
          <w:sz w:val="28"/>
          <w:szCs w:val="28"/>
        </w:rPr>
      </w:pPr>
      <w:r w:rsidRPr="00F01696">
        <w:rPr>
          <w:rFonts w:asciiTheme="minorHAnsi" w:hAnsiTheme="minorHAnsi" w:cs="Helvetica-Bold"/>
          <w:b/>
          <w:bCs/>
          <w:sz w:val="28"/>
          <w:szCs w:val="28"/>
        </w:rPr>
        <w:t>JOB DESCRIPTION</w:t>
      </w:r>
    </w:p>
    <w:p w:rsidR="00FE25EC" w:rsidRPr="00F01696" w:rsidRDefault="00FE25EC" w:rsidP="00FE25EC">
      <w:pPr>
        <w:spacing w:line="240" w:lineRule="auto"/>
        <w:contextualSpacing/>
        <w:rPr>
          <w:rFonts w:eastAsia="Calibri" w:cs="Arial"/>
        </w:rPr>
      </w:pPr>
    </w:p>
    <w:p w:rsidR="00FE25EC" w:rsidRDefault="00FE25EC" w:rsidP="00FE25EC">
      <w:pPr>
        <w:spacing w:line="240" w:lineRule="auto"/>
        <w:contextualSpacing/>
        <w:rPr>
          <w:rFonts w:eastAsia="Calibri" w:cs="Arial"/>
        </w:rPr>
      </w:pPr>
      <w:r w:rsidRPr="00F01696">
        <w:rPr>
          <w:rFonts w:eastAsia="Calibri" w:cs="Arial"/>
          <w:b/>
        </w:rPr>
        <w:t>POST TITLE:</w:t>
      </w:r>
      <w:r w:rsidRPr="00F01696">
        <w:rPr>
          <w:rFonts w:eastAsia="Calibri" w:cs="Arial"/>
        </w:rPr>
        <w:tab/>
      </w:r>
      <w:r w:rsidRPr="00F01696">
        <w:rPr>
          <w:rFonts w:eastAsia="Calibri" w:cs="Arial"/>
        </w:rPr>
        <w:tab/>
      </w:r>
      <w:r w:rsidRPr="00F01696">
        <w:rPr>
          <w:rFonts w:eastAsia="Calibri" w:cs="Arial"/>
        </w:rPr>
        <w:tab/>
      </w:r>
      <w:r w:rsidR="008F707C">
        <w:rPr>
          <w:rFonts w:eastAsia="Calibri" w:cs="Arial"/>
        </w:rPr>
        <w:t>Administrative Assistant</w:t>
      </w:r>
      <w:r w:rsidR="00751E3F">
        <w:rPr>
          <w:rFonts w:eastAsia="Calibri" w:cs="Arial"/>
        </w:rPr>
        <w:t xml:space="preserve"> x 2 Part Time</w:t>
      </w:r>
    </w:p>
    <w:p w:rsidR="008F707C" w:rsidRPr="00F01696" w:rsidRDefault="008F707C" w:rsidP="00FE25EC">
      <w:pPr>
        <w:spacing w:line="240" w:lineRule="auto"/>
        <w:contextualSpacing/>
        <w:rPr>
          <w:rFonts w:eastAsia="Calibri" w:cs="Arial"/>
        </w:rPr>
      </w:pPr>
    </w:p>
    <w:p w:rsidR="00DE70E9" w:rsidRPr="00F01696" w:rsidRDefault="00FE25EC" w:rsidP="00FE25EC">
      <w:pPr>
        <w:spacing w:line="240" w:lineRule="auto"/>
        <w:contextualSpacing/>
        <w:rPr>
          <w:rFonts w:eastAsia="Calibri" w:cs="Arial"/>
        </w:rPr>
      </w:pPr>
      <w:r w:rsidRPr="00F01696">
        <w:rPr>
          <w:rFonts w:eastAsia="Calibri" w:cs="Arial"/>
          <w:b/>
        </w:rPr>
        <w:t>POST RESPONSIBLE TO:</w:t>
      </w:r>
      <w:r w:rsidRPr="00F01696">
        <w:rPr>
          <w:rFonts w:eastAsia="Calibri" w:cs="Arial"/>
        </w:rPr>
        <w:tab/>
        <w:t xml:space="preserve"> </w:t>
      </w:r>
      <w:r w:rsidR="00DE0A48">
        <w:rPr>
          <w:rFonts w:eastAsia="Calibri" w:cs="Arial"/>
        </w:rPr>
        <w:tab/>
      </w:r>
      <w:r w:rsidR="00751E3F">
        <w:rPr>
          <w:rFonts w:eastAsia="Calibri" w:cs="Arial"/>
        </w:rPr>
        <w:t>Office Manger</w:t>
      </w:r>
    </w:p>
    <w:p w:rsidR="00350941" w:rsidRDefault="00350941" w:rsidP="00FE25EC">
      <w:pPr>
        <w:spacing w:line="240" w:lineRule="auto"/>
        <w:contextualSpacing/>
        <w:rPr>
          <w:rFonts w:eastAsia="Calibri" w:cs="Arial"/>
        </w:rPr>
      </w:pPr>
    </w:p>
    <w:p w:rsidR="00350941" w:rsidRDefault="00350941" w:rsidP="00FE25EC">
      <w:pPr>
        <w:spacing w:line="240" w:lineRule="auto"/>
        <w:contextualSpacing/>
        <w:rPr>
          <w:rFonts w:eastAsia="Calibri" w:cs="Arial"/>
        </w:rPr>
      </w:pPr>
      <w:r>
        <w:rPr>
          <w:rFonts w:eastAsia="Calibri" w:cs="Arial"/>
          <w:b/>
        </w:rPr>
        <w:t>HOURS</w:t>
      </w:r>
      <w:r w:rsidRPr="00350941">
        <w:rPr>
          <w:rFonts w:eastAsia="Calibri" w:cs="Arial"/>
          <w:b/>
        </w:rPr>
        <w:t>: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="00751E3F">
        <w:rPr>
          <w:rFonts w:eastAsia="Calibri" w:cs="Arial"/>
        </w:rPr>
        <w:t>Post 1 – 7:30am – 11:30am</w:t>
      </w:r>
    </w:p>
    <w:p w:rsidR="00751E3F" w:rsidRDefault="00751E3F" w:rsidP="00FE25EC">
      <w:pPr>
        <w:spacing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Post 2 – 1pm – 5pm</w:t>
      </w:r>
    </w:p>
    <w:p w:rsidR="007006C9" w:rsidRDefault="007006C9" w:rsidP="007006C9">
      <w:pPr>
        <w:spacing w:line="240" w:lineRule="auto"/>
        <w:ind w:left="2880"/>
        <w:contextualSpacing/>
        <w:rPr>
          <w:rFonts w:eastAsia="Calibri" w:cs="Arial"/>
        </w:rPr>
      </w:pPr>
      <w:r>
        <w:rPr>
          <w:rFonts w:eastAsia="Calibri" w:cs="Arial"/>
        </w:rPr>
        <w:t xml:space="preserve">40 weeks with a requirement to work during A Level &amp; GCSE results weeks </w:t>
      </w:r>
      <w:r w:rsidR="008941D4">
        <w:rPr>
          <w:rFonts w:eastAsia="Calibri" w:cs="Arial"/>
        </w:rPr>
        <w:t>in</w:t>
      </w:r>
      <w:r>
        <w:rPr>
          <w:rFonts w:eastAsia="Calibri" w:cs="Arial"/>
        </w:rPr>
        <w:t xml:space="preserve"> August</w:t>
      </w:r>
    </w:p>
    <w:p w:rsidR="00751E3F" w:rsidRDefault="00751E3F" w:rsidP="00FE25EC">
      <w:pPr>
        <w:spacing w:line="240" w:lineRule="auto"/>
        <w:contextualSpacing/>
        <w:rPr>
          <w:rFonts w:eastAsia="Calibri" w:cs="Arial"/>
        </w:rPr>
      </w:pPr>
    </w:p>
    <w:p w:rsidR="00751E3F" w:rsidRDefault="00751E3F" w:rsidP="007006C9">
      <w:pPr>
        <w:spacing w:line="240" w:lineRule="auto"/>
        <w:ind w:left="2880" w:hanging="2880"/>
        <w:contextualSpacing/>
        <w:rPr>
          <w:rFonts w:eastAsia="Calibri" w:cs="Arial"/>
        </w:rPr>
      </w:pPr>
      <w:r w:rsidRPr="00751E3F">
        <w:rPr>
          <w:rFonts w:eastAsia="Calibri" w:cs="Arial"/>
          <w:b/>
        </w:rPr>
        <w:t>CONTRACT TERM:</w:t>
      </w:r>
      <w:r w:rsidRPr="00751E3F">
        <w:rPr>
          <w:rFonts w:eastAsia="Calibri" w:cs="Arial"/>
          <w:b/>
        </w:rPr>
        <w:tab/>
      </w:r>
      <w:r>
        <w:rPr>
          <w:rFonts w:eastAsia="Calibri" w:cs="Arial"/>
        </w:rPr>
        <w:t xml:space="preserve">1 year </w:t>
      </w:r>
      <w:r w:rsidR="007006C9">
        <w:rPr>
          <w:rFonts w:eastAsia="Calibri" w:cs="Arial"/>
        </w:rPr>
        <w:t>f</w:t>
      </w:r>
      <w:r>
        <w:rPr>
          <w:rFonts w:eastAsia="Calibri" w:cs="Arial"/>
        </w:rPr>
        <w:t xml:space="preserve">ixed </w:t>
      </w:r>
      <w:r w:rsidR="007006C9">
        <w:rPr>
          <w:rFonts w:eastAsia="Calibri" w:cs="Arial"/>
        </w:rPr>
        <w:t>t</w:t>
      </w:r>
      <w:r>
        <w:rPr>
          <w:rFonts w:eastAsia="Calibri" w:cs="Arial"/>
        </w:rPr>
        <w:t xml:space="preserve">erm </w:t>
      </w:r>
      <w:r w:rsidR="007006C9">
        <w:rPr>
          <w:rFonts w:eastAsia="Calibri" w:cs="Arial"/>
        </w:rPr>
        <w:t>c</w:t>
      </w:r>
      <w:r>
        <w:rPr>
          <w:rFonts w:eastAsia="Calibri" w:cs="Arial"/>
        </w:rPr>
        <w:t xml:space="preserve">ontract </w:t>
      </w:r>
      <w:r w:rsidR="007006C9">
        <w:rPr>
          <w:rFonts w:eastAsia="Calibri" w:cs="Arial"/>
        </w:rPr>
        <w:t>initially with the potential option of permanent</w:t>
      </w:r>
    </w:p>
    <w:p w:rsidR="00FE25EC" w:rsidRPr="00F01696" w:rsidRDefault="00350941" w:rsidP="00FE25EC">
      <w:pPr>
        <w:spacing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</w:p>
    <w:p w:rsidR="00FE25EC" w:rsidRPr="00F01696" w:rsidRDefault="00FE25EC" w:rsidP="00FE25EC">
      <w:pPr>
        <w:spacing w:line="240" w:lineRule="auto"/>
        <w:contextualSpacing/>
        <w:rPr>
          <w:rFonts w:eastAsia="Calibri" w:cs="Arial"/>
        </w:rPr>
      </w:pPr>
      <w:r w:rsidRPr="00F01696">
        <w:rPr>
          <w:rFonts w:eastAsia="Calibri" w:cs="Arial"/>
          <w:b/>
        </w:rPr>
        <w:t>START DATE:</w:t>
      </w:r>
      <w:r w:rsidRPr="00F01696">
        <w:rPr>
          <w:rFonts w:eastAsia="Calibri" w:cs="Arial"/>
          <w:b/>
        </w:rPr>
        <w:tab/>
      </w:r>
      <w:r w:rsidRPr="00F01696">
        <w:rPr>
          <w:rFonts w:eastAsia="Calibri" w:cs="Arial"/>
        </w:rPr>
        <w:tab/>
      </w:r>
      <w:r w:rsidRPr="00F01696">
        <w:rPr>
          <w:rFonts w:eastAsia="Calibri" w:cs="Arial"/>
        </w:rPr>
        <w:tab/>
      </w:r>
      <w:r w:rsidR="00751E3F">
        <w:rPr>
          <w:rFonts w:eastAsia="Calibri" w:cs="Arial"/>
        </w:rPr>
        <w:t>ASAP</w:t>
      </w:r>
    </w:p>
    <w:p w:rsidR="00FE25EC" w:rsidRPr="00F01696" w:rsidRDefault="00FE25EC" w:rsidP="00FE25EC">
      <w:pPr>
        <w:spacing w:line="240" w:lineRule="auto"/>
        <w:contextualSpacing/>
        <w:rPr>
          <w:rFonts w:eastAsia="Calibri" w:cs="Arial"/>
        </w:rPr>
      </w:pPr>
    </w:p>
    <w:p w:rsidR="008F707C" w:rsidRDefault="008F707C" w:rsidP="008F707C">
      <w:pPr>
        <w:spacing w:line="240" w:lineRule="auto"/>
        <w:contextualSpacing/>
        <w:rPr>
          <w:rFonts w:eastAsia="Calibri" w:cs="Arial"/>
          <w:b/>
        </w:rPr>
      </w:pPr>
      <w:r w:rsidRPr="00F01696">
        <w:rPr>
          <w:rFonts w:eastAsia="Calibri" w:cs="Arial"/>
          <w:b/>
        </w:rPr>
        <w:t>JOB PURPOSE</w:t>
      </w:r>
    </w:p>
    <w:p w:rsidR="00D00ABF" w:rsidRDefault="00D00ABF" w:rsidP="008F707C">
      <w:pPr>
        <w:spacing w:line="240" w:lineRule="auto"/>
        <w:contextualSpacing/>
        <w:rPr>
          <w:rFonts w:eastAsia="Calibri" w:cs="Arial"/>
          <w:b/>
        </w:rPr>
      </w:pPr>
    </w:p>
    <w:p w:rsidR="008F707C" w:rsidRPr="009274A4" w:rsidRDefault="008F707C" w:rsidP="008F707C">
      <w:pPr>
        <w:rPr>
          <w:rFonts w:eastAsia="PMingLiU" w:cs="Tahoma"/>
        </w:rPr>
      </w:pPr>
      <w:r w:rsidRPr="00CC7123">
        <w:rPr>
          <w:rFonts w:eastAsia="PMingLiU" w:cs="Tahoma"/>
        </w:rPr>
        <w:t xml:space="preserve">To provide effective and efficient administration services at the academy, with a focus on </w:t>
      </w:r>
      <w:r>
        <w:rPr>
          <w:rFonts w:eastAsia="PMingLiU" w:cs="Tahoma"/>
        </w:rPr>
        <w:t>curriculum support for teachers and parental communication.</w:t>
      </w:r>
    </w:p>
    <w:p w:rsidR="008F707C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 w:rsidRPr="00253206">
        <w:rPr>
          <w:rFonts w:asciiTheme="minorHAnsi" w:hAnsiTheme="minorHAnsi" w:cs="Helvetica-Bold"/>
          <w:b/>
          <w:bCs/>
          <w:sz w:val="22"/>
          <w:szCs w:val="22"/>
        </w:rPr>
        <w:t>DUTIES AND RESPONSIBILITIES</w:t>
      </w:r>
    </w:p>
    <w:p w:rsidR="00751E3F" w:rsidRPr="00253206" w:rsidRDefault="00751E3F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</w:p>
    <w:p w:rsidR="008F707C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>
        <w:rPr>
          <w:rFonts w:asciiTheme="minorHAnsi" w:hAnsiTheme="minorHAnsi" w:cs="Helvetica-Bold"/>
          <w:b/>
          <w:bCs/>
          <w:sz w:val="22"/>
          <w:szCs w:val="22"/>
        </w:rPr>
        <w:t>Roles and responsibilities specific to th</w:t>
      </w:r>
      <w:r w:rsidR="00F2069C">
        <w:rPr>
          <w:rFonts w:asciiTheme="minorHAnsi" w:hAnsiTheme="minorHAnsi" w:cs="Helvetica-Bold"/>
          <w:b/>
          <w:bCs/>
          <w:sz w:val="22"/>
          <w:szCs w:val="22"/>
        </w:rPr>
        <w:t>ese</w:t>
      </w:r>
      <w:r>
        <w:rPr>
          <w:rFonts w:asciiTheme="minorHAnsi" w:hAnsiTheme="minorHAnsi" w:cs="Helvetica-Bold"/>
          <w:b/>
          <w:bCs/>
          <w:sz w:val="22"/>
          <w:szCs w:val="22"/>
        </w:rPr>
        <w:t xml:space="preserve"> post</w:t>
      </w:r>
      <w:r w:rsidR="00F2069C">
        <w:rPr>
          <w:rFonts w:asciiTheme="minorHAnsi" w:hAnsiTheme="minorHAnsi" w:cs="Helvetica-Bold"/>
          <w:b/>
          <w:bCs/>
          <w:sz w:val="22"/>
          <w:szCs w:val="22"/>
        </w:rPr>
        <w:t xml:space="preserve">s. Exact roles </w:t>
      </w:r>
      <w:proofErr w:type="gramStart"/>
      <w:r w:rsidR="00F2069C">
        <w:rPr>
          <w:rFonts w:asciiTheme="minorHAnsi" w:hAnsiTheme="minorHAnsi" w:cs="Helvetica-Bold"/>
          <w:b/>
          <w:bCs/>
          <w:sz w:val="22"/>
          <w:szCs w:val="22"/>
        </w:rPr>
        <w:t>will be agreed</w:t>
      </w:r>
      <w:proofErr w:type="gramEnd"/>
      <w:r w:rsidR="00F2069C">
        <w:rPr>
          <w:rFonts w:asciiTheme="minorHAnsi" w:hAnsiTheme="minorHAnsi" w:cs="Helvetica-Bold"/>
          <w:b/>
          <w:bCs/>
          <w:sz w:val="22"/>
          <w:szCs w:val="22"/>
        </w:rPr>
        <w:t xml:space="preserve"> with the candidates</w:t>
      </w:r>
      <w:r>
        <w:rPr>
          <w:rFonts w:asciiTheme="minorHAnsi" w:hAnsiTheme="minorHAnsi" w:cs="Helvetica-Bold"/>
          <w:b/>
          <w:bCs/>
          <w:sz w:val="22"/>
          <w:szCs w:val="22"/>
        </w:rPr>
        <w:t>:</w:t>
      </w:r>
    </w:p>
    <w:p w:rsidR="00751E3F" w:rsidRDefault="00751E3F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</w:p>
    <w:p w:rsidR="00751E3F" w:rsidRDefault="00751E3F" w:rsidP="00751E3F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 w:rsidRPr="00F338CD">
        <w:rPr>
          <w:rFonts w:asciiTheme="minorHAnsi" w:hAnsiTheme="minorHAnsi" w:cs="Helvetica-Bold"/>
          <w:b/>
          <w:bCs/>
          <w:sz w:val="22"/>
          <w:szCs w:val="22"/>
        </w:rPr>
        <w:t>Cover</w:t>
      </w:r>
    </w:p>
    <w:p w:rsidR="00751E3F" w:rsidRDefault="00751E3F" w:rsidP="00751E3F">
      <w:pPr>
        <w:pStyle w:val="Default"/>
        <w:numPr>
          <w:ilvl w:val="0"/>
          <w:numId w:val="15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Manage cover requirements and requests in consultation with the Associate Principal</w:t>
      </w:r>
    </w:p>
    <w:p w:rsidR="00751E3F" w:rsidRDefault="00751E3F" w:rsidP="00751E3F">
      <w:pPr>
        <w:pStyle w:val="Default"/>
        <w:numPr>
          <w:ilvl w:val="0"/>
          <w:numId w:val="15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To liaise with supply agencies as required and associated procedures for DBS checks.</w:t>
      </w:r>
    </w:p>
    <w:p w:rsidR="008F707C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</w:p>
    <w:p w:rsidR="008F707C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>
        <w:rPr>
          <w:rFonts w:asciiTheme="minorHAnsi" w:hAnsiTheme="minorHAnsi" w:cs="Helvetica-Bold"/>
          <w:b/>
          <w:bCs/>
          <w:sz w:val="22"/>
          <w:szCs w:val="22"/>
        </w:rPr>
        <w:t>Curriculum support:</w:t>
      </w:r>
    </w:p>
    <w:p w:rsidR="008F707C" w:rsidRPr="00F11935" w:rsidRDefault="008F707C" w:rsidP="008F707C">
      <w:pPr>
        <w:pStyle w:val="Default"/>
        <w:numPr>
          <w:ilvl w:val="0"/>
          <w:numId w:val="8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 w:rsidRPr="00F11935">
        <w:rPr>
          <w:rFonts w:asciiTheme="minorHAnsi" w:hAnsiTheme="minorHAnsi" w:cs="Helvetica-Bold"/>
          <w:bCs/>
          <w:sz w:val="22"/>
          <w:szCs w:val="22"/>
        </w:rPr>
        <w:t>Preparing learning resources for teacher</w:t>
      </w:r>
      <w:r>
        <w:rPr>
          <w:rFonts w:asciiTheme="minorHAnsi" w:hAnsiTheme="minorHAnsi" w:cs="Helvetica-Bold"/>
          <w:bCs/>
          <w:sz w:val="22"/>
          <w:szCs w:val="22"/>
        </w:rPr>
        <w:t>s including desk top publishing;</w:t>
      </w:r>
    </w:p>
    <w:p w:rsidR="008F707C" w:rsidRPr="00F11935" w:rsidRDefault="008F707C" w:rsidP="008F707C">
      <w:pPr>
        <w:pStyle w:val="Default"/>
        <w:numPr>
          <w:ilvl w:val="0"/>
          <w:numId w:val="8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 w:rsidRPr="00F11935">
        <w:rPr>
          <w:rFonts w:asciiTheme="minorHAnsi" w:hAnsiTheme="minorHAnsi" w:cs="Helvetica-Bold"/>
          <w:bCs/>
          <w:sz w:val="22"/>
          <w:szCs w:val="22"/>
        </w:rPr>
        <w:t>Collating and preparing curriculum booklets for the option process</w:t>
      </w:r>
      <w:r>
        <w:rPr>
          <w:rFonts w:asciiTheme="minorHAnsi" w:hAnsiTheme="minorHAnsi" w:cs="Helvetica-Bold"/>
          <w:bCs/>
          <w:sz w:val="22"/>
          <w:szCs w:val="22"/>
        </w:rPr>
        <w:t>;</w:t>
      </w:r>
    </w:p>
    <w:p w:rsidR="003435A7" w:rsidRPr="00AB1B72" w:rsidRDefault="003435A7" w:rsidP="00AB1B72">
      <w:pPr>
        <w:pStyle w:val="Default"/>
        <w:numPr>
          <w:ilvl w:val="0"/>
          <w:numId w:val="8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Management of whole school literacy audit</w:t>
      </w:r>
      <w:r w:rsidR="00751E3F">
        <w:rPr>
          <w:rFonts w:asciiTheme="minorHAnsi" w:hAnsiTheme="minorHAnsi" w:cs="Helvetica-Bold"/>
          <w:bCs/>
          <w:sz w:val="22"/>
          <w:szCs w:val="22"/>
        </w:rPr>
        <w:t>;</w:t>
      </w:r>
    </w:p>
    <w:p w:rsidR="008F707C" w:rsidRDefault="008F707C" w:rsidP="008F707C">
      <w:pPr>
        <w:pStyle w:val="Default"/>
        <w:numPr>
          <w:ilvl w:val="0"/>
          <w:numId w:val="8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 w:rsidRPr="00255501">
        <w:rPr>
          <w:rFonts w:asciiTheme="minorHAnsi" w:hAnsiTheme="minorHAnsi" w:cs="Helvetica-Bold"/>
          <w:bCs/>
          <w:sz w:val="22"/>
          <w:szCs w:val="22"/>
        </w:rPr>
        <w:t>Organisation of parents evenings</w:t>
      </w:r>
      <w:r>
        <w:rPr>
          <w:rFonts w:asciiTheme="minorHAnsi" w:hAnsiTheme="minorHAnsi" w:cs="Helvetica-Bold"/>
          <w:bCs/>
          <w:sz w:val="22"/>
          <w:szCs w:val="22"/>
        </w:rPr>
        <w:t>;</w:t>
      </w:r>
    </w:p>
    <w:p w:rsidR="00751E3F" w:rsidRPr="00255501" w:rsidRDefault="00751E3F" w:rsidP="008F707C">
      <w:pPr>
        <w:pStyle w:val="Default"/>
        <w:numPr>
          <w:ilvl w:val="0"/>
          <w:numId w:val="8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Provide support to the Exams Officer for the delivery of exams;</w:t>
      </w:r>
    </w:p>
    <w:p w:rsidR="00FC2B48" w:rsidRPr="00FC2B48" w:rsidRDefault="008F707C" w:rsidP="00FC2B48">
      <w:pPr>
        <w:pStyle w:val="Default"/>
        <w:numPr>
          <w:ilvl w:val="0"/>
          <w:numId w:val="8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 w:rsidRPr="00255501">
        <w:rPr>
          <w:rFonts w:asciiTheme="minorHAnsi" w:hAnsiTheme="minorHAnsi" w:cs="Helvetica-Bold"/>
          <w:bCs/>
          <w:sz w:val="22"/>
          <w:szCs w:val="22"/>
        </w:rPr>
        <w:t xml:space="preserve">Support </w:t>
      </w:r>
      <w:r w:rsidR="00FC2B48">
        <w:rPr>
          <w:rFonts w:asciiTheme="minorHAnsi" w:hAnsiTheme="minorHAnsi" w:cs="Helvetica-Bold"/>
          <w:bCs/>
          <w:sz w:val="22"/>
          <w:szCs w:val="22"/>
        </w:rPr>
        <w:t>for reports and progress checks</w:t>
      </w:r>
    </w:p>
    <w:p w:rsidR="003435A7" w:rsidRDefault="003435A7" w:rsidP="003435A7">
      <w:pPr>
        <w:pStyle w:val="Default"/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</w:p>
    <w:p w:rsidR="003435A7" w:rsidRPr="00304720" w:rsidRDefault="003435A7" w:rsidP="003435A7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 w:rsidRPr="00304720">
        <w:rPr>
          <w:rFonts w:asciiTheme="minorHAnsi" w:hAnsiTheme="minorHAnsi" w:cs="Helvetica-Bold"/>
          <w:b/>
          <w:bCs/>
          <w:sz w:val="22"/>
          <w:szCs w:val="22"/>
        </w:rPr>
        <w:t>Show my homework</w:t>
      </w:r>
    </w:p>
    <w:p w:rsidR="003435A7" w:rsidRDefault="003435A7" w:rsidP="003435A7">
      <w:pPr>
        <w:pStyle w:val="Default"/>
        <w:numPr>
          <w:ilvl w:val="0"/>
          <w:numId w:val="17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Preparation of parental letters and session</w:t>
      </w:r>
      <w:r w:rsidR="00751E3F">
        <w:rPr>
          <w:rFonts w:asciiTheme="minorHAnsi" w:hAnsiTheme="minorHAnsi" w:cs="Helvetica-Bold"/>
          <w:bCs/>
          <w:sz w:val="22"/>
          <w:szCs w:val="22"/>
        </w:rPr>
        <w:t>;</w:t>
      </w:r>
    </w:p>
    <w:p w:rsidR="003435A7" w:rsidRDefault="003435A7" w:rsidP="003435A7">
      <w:pPr>
        <w:pStyle w:val="Default"/>
        <w:numPr>
          <w:ilvl w:val="0"/>
          <w:numId w:val="17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Upkeep of student records</w:t>
      </w:r>
      <w:r w:rsidR="00751E3F">
        <w:rPr>
          <w:rFonts w:asciiTheme="minorHAnsi" w:hAnsiTheme="minorHAnsi" w:cs="Helvetica-Bold"/>
          <w:bCs/>
          <w:sz w:val="22"/>
          <w:szCs w:val="22"/>
        </w:rPr>
        <w:t>;</w:t>
      </w:r>
    </w:p>
    <w:p w:rsidR="003435A7" w:rsidRPr="00255501" w:rsidRDefault="003435A7" w:rsidP="003435A7">
      <w:pPr>
        <w:pStyle w:val="Default"/>
        <w:numPr>
          <w:ilvl w:val="0"/>
          <w:numId w:val="17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Reports of uptake circulated to staff</w:t>
      </w:r>
    </w:p>
    <w:p w:rsidR="008F707C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</w:p>
    <w:p w:rsidR="008F707C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>
        <w:rPr>
          <w:rFonts w:asciiTheme="minorHAnsi" w:hAnsiTheme="minorHAnsi" w:cs="Helvetica-Bold"/>
          <w:b/>
          <w:bCs/>
          <w:sz w:val="22"/>
          <w:szCs w:val="22"/>
        </w:rPr>
        <w:t>Communication:</w:t>
      </w:r>
    </w:p>
    <w:p w:rsidR="008F707C" w:rsidRPr="00255501" w:rsidRDefault="008F707C" w:rsidP="008F707C">
      <w:pPr>
        <w:pStyle w:val="Default"/>
        <w:numPr>
          <w:ilvl w:val="0"/>
          <w:numId w:val="9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 w:rsidRPr="00255501">
        <w:rPr>
          <w:rFonts w:asciiTheme="minorHAnsi" w:hAnsiTheme="minorHAnsi" w:cs="Helvetica-Bold"/>
          <w:bCs/>
          <w:sz w:val="22"/>
          <w:szCs w:val="22"/>
        </w:rPr>
        <w:t>Preparing letters for parents both for individual staff and whole school</w:t>
      </w:r>
      <w:r>
        <w:rPr>
          <w:rFonts w:asciiTheme="minorHAnsi" w:hAnsiTheme="minorHAnsi" w:cs="Helvetica-Bold"/>
          <w:bCs/>
          <w:sz w:val="22"/>
          <w:szCs w:val="22"/>
        </w:rPr>
        <w:t>;</w:t>
      </w:r>
    </w:p>
    <w:p w:rsidR="008F707C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</w:p>
    <w:p w:rsidR="008F707C" w:rsidRPr="00255501" w:rsidRDefault="008F707C" w:rsidP="008F707C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 w:rsidRPr="00255501">
        <w:rPr>
          <w:rFonts w:asciiTheme="minorHAnsi" w:hAnsiTheme="minorHAnsi" w:cs="Helvetica-Bold"/>
          <w:b/>
          <w:bCs/>
          <w:sz w:val="22"/>
          <w:szCs w:val="22"/>
        </w:rPr>
        <w:t>Student recruitment:</w:t>
      </w:r>
    </w:p>
    <w:p w:rsidR="008F707C" w:rsidRDefault="008F707C" w:rsidP="008F707C">
      <w:pPr>
        <w:pStyle w:val="Default"/>
        <w:numPr>
          <w:ilvl w:val="0"/>
          <w:numId w:val="10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Managing guidance interviews process;</w:t>
      </w:r>
    </w:p>
    <w:p w:rsidR="008F707C" w:rsidRDefault="008F707C" w:rsidP="008F707C">
      <w:pPr>
        <w:pStyle w:val="Default"/>
        <w:numPr>
          <w:ilvl w:val="0"/>
          <w:numId w:val="10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Providing administrative support for ind</w:t>
      </w:r>
      <w:r w:rsidR="00751E3F">
        <w:rPr>
          <w:rFonts w:asciiTheme="minorHAnsi" w:hAnsiTheme="minorHAnsi" w:cs="Helvetica-Bold"/>
          <w:bCs/>
          <w:sz w:val="22"/>
          <w:szCs w:val="22"/>
        </w:rPr>
        <w:t>uction post acceptance of place;</w:t>
      </w:r>
    </w:p>
    <w:p w:rsidR="008F707C" w:rsidRDefault="008F707C" w:rsidP="008F707C">
      <w:pPr>
        <w:pStyle w:val="Default"/>
        <w:numPr>
          <w:ilvl w:val="0"/>
          <w:numId w:val="10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lastRenderedPageBreak/>
        <w:t xml:space="preserve">Liaise with </w:t>
      </w:r>
      <w:r w:rsidR="003435A7">
        <w:rPr>
          <w:rFonts w:asciiTheme="minorHAnsi" w:hAnsiTheme="minorHAnsi" w:cs="Helvetica-Bold"/>
          <w:bCs/>
          <w:sz w:val="22"/>
          <w:szCs w:val="22"/>
        </w:rPr>
        <w:t xml:space="preserve">Coventry </w:t>
      </w:r>
      <w:r>
        <w:rPr>
          <w:rFonts w:asciiTheme="minorHAnsi" w:hAnsiTheme="minorHAnsi" w:cs="Helvetica-Bold"/>
          <w:bCs/>
          <w:sz w:val="22"/>
          <w:szCs w:val="22"/>
        </w:rPr>
        <w:t xml:space="preserve"> Council re Y10 admissions </w:t>
      </w:r>
    </w:p>
    <w:p w:rsidR="008F707C" w:rsidRPr="00255501" w:rsidRDefault="008F707C" w:rsidP="008F707C">
      <w:pPr>
        <w:pStyle w:val="Default"/>
        <w:numPr>
          <w:ilvl w:val="0"/>
          <w:numId w:val="10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Process admissions for Y10 and Y12 to the point of acceptance</w:t>
      </w:r>
      <w:r w:rsidRPr="00255501">
        <w:rPr>
          <w:rFonts w:asciiTheme="minorHAnsi" w:hAnsiTheme="minorHAnsi" w:cs="Helvetica-Bold"/>
          <w:bCs/>
          <w:sz w:val="22"/>
          <w:szCs w:val="22"/>
        </w:rPr>
        <w:t>.</w:t>
      </w:r>
    </w:p>
    <w:p w:rsidR="008F707C" w:rsidRDefault="008F707C" w:rsidP="008F707C">
      <w:pPr>
        <w:pStyle w:val="Default"/>
        <w:numPr>
          <w:ilvl w:val="0"/>
          <w:numId w:val="10"/>
        </w:numPr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 w:rsidRPr="00AF56D9">
        <w:rPr>
          <w:rFonts w:asciiTheme="minorHAnsi" w:hAnsiTheme="minorHAnsi" w:cs="Helvetica-Bold"/>
          <w:bCs/>
          <w:sz w:val="22"/>
          <w:szCs w:val="22"/>
        </w:rPr>
        <w:t>Liaise with parents and others as required</w:t>
      </w:r>
    </w:p>
    <w:p w:rsidR="008F707C" w:rsidRPr="00F338CD" w:rsidRDefault="008F707C" w:rsidP="008F707C">
      <w:pPr>
        <w:pStyle w:val="Default"/>
        <w:spacing w:after="99"/>
        <w:ind w:left="720"/>
        <w:contextualSpacing/>
        <w:rPr>
          <w:rFonts w:asciiTheme="minorHAnsi" w:hAnsiTheme="minorHAnsi" w:cs="Helvetica-Bold"/>
          <w:bCs/>
          <w:sz w:val="22"/>
          <w:szCs w:val="22"/>
        </w:rPr>
      </w:pPr>
    </w:p>
    <w:p w:rsidR="003435A7" w:rsidRDefault="003435A7" w:rsidP="003435A7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  <w:r w:rsidRPr="003435A7">
        <w:rPr>
          <w:rFonts w:asciiTheme="minorHAnsi" w:hAnsiTheme="minorHAnsi" w:cs="Helvetica-Bold"/>
          <w:b/>
          <w:bCs/>
          <w:sz w:val="22"/>
          <w:szCs w:val="22"/>
        </w:rPr>
        <w:t xml:space="preserve">Administrative support for </w:t>
      </w:r>
      <w:r w:rsidR="00751E3F">
        <w:rPr>
          <w:rFonts w:asciiTheme="minorHAnsi" w:hAnsiTheme="minorHAnsi" w:cs="Helvetica-Bold"/>
          <w:b/>
          <w:bCs/>
          <w:sz w:val="22"/>
          <w:szCs w:val="22"/>
        </w:rPr>
        <w:t>Assistant Principal</w:t>
      </w:r>
    </w:p>
    <w:p w:rsidR="00751E3F" w:rsidRPr="003435A7" w:rsidRDefault="00751E3F" w:rsidP="003435A7">
      <w:pPr>
        <w:pStyle w:val="Default"/>
        <w:spacing w:after="99"/>
        <w:contextualSpacing/>
        <w:rPr>
          <w:rFonts w:asciiTheme="minorHAnsi" w:hAnsiTheme="minorHAnsi" w:cs="Helvetica-Bold"/>
          <w:b/>
          <w:bCs/>
          <w:sz w:val="22"/>
          <w:szCs w:val="22"/>
        </w:rPr>
      </w:pPr>
    </w:p>
    <w:p w:rsidR="003435A7" w:rsidRDefault="003435A7" w:rsidP="003435A7">
      <w:pPr>
        <w:pStyle w:val="Default"/>
        <w:numPr>
          <w:ilvl w:val="0"/>
          <w:numId w:val="16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 xml:space="preserve">Provide administrative support </w:t>
      </w:r>
    </w:p>
    <w:p w:rsidR="003435A7" w:rsidRDefault="003435A7" w:rsidP="003435A7">
      <w:pPr>
        <w:pStyle w:val="Default"/>
        <w:numPr>
          <w:ilvl w:val="0"/>
          <w:numId w:val="16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 xml:space="preserve">Prepare resources, book appointments and manage diary </w:t>
      </w:r>
    </w:p>
    <w:p w:rsidR="003435A7" w:rsidRDefault="003435A7" w:rsidP="003435A7">
      <w:pPr>
        <w:pStyle w:val="Default"/>
        <w:numPr>
          <w:ilvl w:val="0"/>
          <w:numId w:val="16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Arrange parents evenings for Post 16 events</w:t>
      </w:r>
    </w:p>
    <w:p w:rsidR="003435A7" w:rsidRDefault="003435A7" w:rsidP="003435A7">
      <w:pPr>
        <w:pStyle w:val="Default"/>
        <w:numPr>
          <w:ilvl w:val="0"/>
          <w:numId w:val="16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Tracking of NQT Induction sessions</w:t>
      </w:r>
    </w:p>
    <w:p w:rsidR="003435A7" w:rsidRDefault="003435A7" w:rsidP="003435A7">
      <w:pPr>
        <w:pStyle w:val="Default"/>
        <w:numPr>
          <w:ilvl w:val="0"/>
          <w:numId w:val="16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QA cycle collation</w:t>
      </w:r>
    </w:p>
    <w:p w:rsidR="003435A7" w:rsidRDefault="003435A7" w:rsidP="003435A7">
      <w:pPr>
        <w:pStyle w:val="Default"/>
        <w:numPr>
          <w:ilvl w:val="0"/>
          <w:numId w:val="16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Administrative support for Departmental internal reviews</w:t>
      </w:r>
    </w:p>
    <w:p w:rsidR="00FC2B48" w:rsidRDefault="00FC2B48" w:rsidP="003435A7">
      <w:pPr>
        <w:pStyle w:val="Default"/>
        <w:numPr>
          <w:ilvl w:val="0"/>
          <w:numId w:val="16"/>
        </w:numPr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  <w:r>
        <w:rPr>
          <w:rFonts w:asciiTheme="minorHAnsi" w:hAnsiTheme="minorHAnsi" w:cs="Helvetica-Bold"/>
          <w:bCs/>
          <w:sz w:val="22"/>
          <w:szCs w:val="22"/>
        </w:rPr>
        <w:t>Administer bursary process for Post 16 students</w:t>
      </w:r>
    </w:p>
    <w:p w:rsidR="003435A7" w:rsidRDefault="003435A7" w:rsidP="003435A7">
      <w:pPr>
        <w:pStyle w:val="Default"/>
        <w:spacing w:after="99"/>
        <w:contextualSpacing/>
        <w:rPr>
          <w:rFonts w:asciiTheme="minorHAnsi" w:hAnsiTheme="minorHAnsi" w:cs="Helvetica-Bold"/>
          <w:bCs/>
          <w:sz w:val="22"/>
          <w:szCs w:val="22"/>
        </w:rPr>
      </w:pPr>
    </w:p>
    <w:p w:rsidR="00E875D6" w:rsidRPr="00E875D6" w:rsidRDefault="00E875D6" w:rsidP="00E875D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B39BF">
        <w:rPr>
          <w:rFonts w:cs="Arial"/>
          <w:b/>
          <w:bCs/>
          <w:iCs/>
          <w:color w:val="000000"/>
          <w:sz w:val="23"/>
          <w:szCs w:val="23"/>
        </w:rPr>
        <w:t>Educational visits including work experience</w:t>
      </w:r>
    </w:p>
    <w:p w:rsidR="00E875D6" w:rsidRPr="00EB39BF" w:rsidRDefault="00E875D6" w:rsidP="00E875D6">
      <w:pPr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contextualSpacing/>
        <w:rPr>
          <w:rFonts w:cs="Arial"/>
          <w:color w:val="000000"/>
        </w:rPr>
      </w:pPr>
      <w:r w:rsidRPr="00EB39BF">
        <w:rPr>
          <w:rFonts w:cs="Arial"/>
          <w:color w:val="000000"/>
        </w:rPr>
        <w:t>Ensure that all educational visits are organised in the correct manner by checking that all the necessary procedures are followed</w:t>
      </w:r>
    </w:p>
    <w:p w:rsidR="00E875D6" w:rsidRPr="00EB39BF" w:rsidRDefault="00E875D6" w:rsidP="00E875D6">
      <w:pPr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contextualSpacing/>
        <w:rPr>
          <w:rFonts w:cs="Arial"/>
          <w:color w:val="000000"/>
        </w:rPr>
      </w:pPr>
      <w:r w:rsidRPr="00EB39BF">
        <w:rPr>
          <w:rFonts w:cs="Arial"/>
          <w:color w:val="000000"/>
        </w:rPr>
        <w:t xml:space="preserve">Provide guidance and advice to visit leaders on procedures and administration support preparing documentation and records of students due to take part </w:t>
      </w:r>
    </w:p>
    <w:p w:rsidR="00E875D6" w:rsidRPr="00EB39BF" w:rsidRDefault="00E875D6" w:rsidP="00E875D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000000"/>
        </w:rPr>
      </w:pPr>
      <w:r w:rsidRPr="00EB39BF">
        <w:rPr>
          <w:rFonts w:cs="Arial"/>
          <w:color w:val="000000"/>
        </w:rPr>
        <w:t>Assist leaders in the setting up of visit; booking transport, venues and other activities preparing letters, lists and itineraries as required</w:t>
      </w:r>
    </w:p>
    <w:p w:rsidR="00E875D6" w:rsidRPr="00EB39BF" w:rsidRDefault="00E875D6" w:rsidP="00E875D6">
      <w:pPr>
        <w:numPr>
          <w:ilvl w:val="0"/>
          <w:numId w:val="18"/>
        </w:numPr>
        <w:spacing w:after="0" w:line="240" w:lineRule="auto"/>
        <w:rPr>
          <w:rFonts w:eastAsia="PMingLiU" w:cs="Tahoma"/>
        </w:rPr>
      </w:pPr>
      <w:r w:rsidRPr="00EB39BF">
        <w:rPr>
          <w:rFonts w:eastAsia="PMingLiU" w:cs="Tahoma"/>
        </w:rPr>
        <w:t>Co-ordinate arrangements for school visits and residential trips, ensuring all risk assessments have been prepared</w:t>
      </w:r>
    </w:p>
    <w:p w:rsidR="00E875D6" w:rsidRPr="00EB39BF" w:rsidRDefault="00E875D6" w:rsidP="00E875D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000000"/>
        </w:rPr>
      </w:pPr>
      <w:r w:rsidRPr="00EB39BF">
        <w:rPr>
          <w:rFonts w:cs="Arial"/>
          <w:color w:val="000000"/>
        </w:rPr>
        <w:t>Ensure that all visits are logged via the Evolve system and issue, then destroy paperwork in line with data protection requirements</w:t>
      </w:r>
    </w:p>
    <w:p w:rsidR="00634D3D" w:rsidRDefault="00634D3D" w:rsidP="00634D3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</w:rPr>
      </w:pPr>
    </w:p>
    <w:p w:rsidR="000576F0" w:rsidRDefault="00634D3D" w:rsidP="005464A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b/>
        </w:rPr>
      </w:pPr>
      <w:r w:rsidRPr="00871D60">
        <w:rPr>
          <w:rFonts w:eastAsia="Times New Roman" w:cs="Arial"/>
          <w:b/>
        </w:rPr>
        <w:t xml:space="preserve">Roles and Responsibilities </w:t>
      </w:r>
      <w:r w:rsidR="00304720">
        <w:rPr>
          <w:rFonts w:eastAsia="Times New Roman" w:cs="Arial"/>
          <w:b/>
        </w:rPr>
        <w:t>–</w:t>
      </w:r>
      <w:r w:rsidRPr="00871D60">
        <w:rPr>
          <w:rFonts w:eastAsia="Times New Roman" w:cs="Arial"/>
          <w:b/>
        </w:rPr>
        <w:t xml:space="preserve"> Generic</w:t>
      </w:r>
    </w:p>
    <w:p w:rsidR="00304720" w:rsidRPr="008F707C" w:rsidRDefault="00304720" w:rsidP="005464A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b/>
        </w:rPr>
      </w:pPr>
    </w:p>
    <w:p w:rsidR="000576F0" w:rsidRPr="00125C64" w:rsidRDefault="00125C64" w:rsidP="005464A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</w:rPr>
      </w:pPr>
      <w:r w:rsidRPr="00125C64">
        <w:rPr>
          <w:rFonts w:cs="Arial"/>
        </w:rPr>
        <w:t xml:space="preserve">The following apply to all members of the </w:t>
      </w:r>
      <w:r w:rsidR="00C34CFF">
        <w:rPr>
          <w:rFonts w:cs="Arial"/>
        </w:rPr>
        <w:t>Admin</w:t>
      </w:r>
      <w:r w:rsidRPr="00125C64">
        <w:rPr>
          <w:rFonts w:cs="Arial"/>
        </w:rPr>
        <w:t xml:space="preserve"> Team:</w:t>
      </w:r>
    </w:p>
    <w:p w:rsidR="00125C64" w:rsidRPr="00125C64" w:rsidRDefault="00125C64" w:rsidP="00350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</w:rPr>
      </w:pPr>
      <w:r w:rsidRPr="00125C64">
        <w:rPr>
          <w:rFonts w:cs="Arial"/>
        </w:rPr>
        <w:t xml:space="preserve">Work within the </w:t>
      </w:r>
      <w:r w:rsidR="00C34CFF">
        <w:rPr>
          <w:rFonts w:cs="Arial"/>
        </w:rPr>
        <w:t>Admin</w:t>
      </w:r>
      <w:r w:rsidRPr="00125C64">
        <w:rPr>
          <w:rFonts w:cs="Arial"/>
        </w:rPr>
        <w:t xml:space="preserve"> Team to provide a first class service to WMG Academy</w:t>
      </w:r>
      <w:r w:rsidR="000576F0">
        <w:rPr>
          <w:rFonts w:cs="Arial"/>
        </w:rPr>
        <w:t>’s students, staff and visitors;</w:t>
      </w:r>
    </w:p>
    <w:p w:rsidR="00125C64" w:rsidRPr="00125C64" w:rsidRDefault="00125C64" w:rsidP="00350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</w:rPr>
      </w:pPr>
      <w:r w:rsidRPr="00125C64">
        <w:rPr>
          <w:rFonts w:cs="Arial"/>
        </w:rPr>
        <w:t>Model the highest professional standards to staff and stud</w:t>
      </w:r>
      <w:r w:rsidR="00B517A3">
        <w:rPr>
          <w:rFonts w:cs="Arial"/>
        </w:rPr>
        <w:t>ents in all aspects of the role;</w:t>
      </w:r>
    </w:p>
    <w:p w:rsidR="00125C64" w:rsidRPr="00125C64" w:rsidRDefault="00125C64" w:rsidP="00350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</w:rPr>
      </w:pPr>
      <w:r w:rsidRPr="00125C64">
        <w:rPr>
          <w:rFonts w:cs="Arial"/>
        </w:rPr>
        <w:t>Be committed to working in a cohesive, supportive and forward-thinking team of colleagues which shares an ambitious vision for the WMG Academy</w:t>
      </w:r>
      <w:r w:rsidR="00B517A3">
        <w:rPr>
          <w:rFonts w:cs="Arial"/>
        </w:rPr>
        <w:t>;</w:t>
      </w:r>
    </w:p>
    <w:p w:rsidR="00125C64" w:rsidRPr="00125C64" w:rsidRDefault="00125C64" w:rsidP="00350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</w:rPr>
      </w:pPr>
      <w:r w:rsidRPr="00125C64">
        <w:rPr>
          <w:rFonts w:cs="Arial"/>
        </w:rPr>
        <w:t>Be prepared to work ‘across the piece’, being flexible a</w:t>
      </w:r>
      <w:r w:rsidR="00B517A3">
        <w:rPr>
          <w:rFonts w:cs="Arial"/>
        </w:rPr>
        <w:t xml:space="preserve">nd interested in other areas, </w:t>
      </w:r>
      <w:proofErr w:type="spellStart"/>
      <w:r w:rsidR="00B517A3">
        <w:rPr>
          <w:rFonts w:cs="Arial"/>
        </w:rPr>
        <w:t>eg</w:t>
      </w:r>
      <w:proofErr w:type="spellEnd"/>
      <w:r w:rsidR="00B517A3">
        <w:rPr>
          <w:rFonts w:cs="Arial"/>
        </w:rPr>
        <w:t>,</w:t>
      </w:r>
      <w:r w:rsidRPr="00125C64">
        <w:rPr>
          <w:rFonts w:cs="Arial"/>
        </w:rPr>
        <w:t xml:space="preserve"> open evenings, parents' eve</w:t>
      </w:r>
      <w:r w:rsidR="00B517A3">
        <w:rPr>
          <w:rFonts w:cs="Arial"/>
        </w:rPr>
        <w:t>nings, weekend induction events;</w:t>
      </w:r>
    </w:p>
    <w:p w:rsidR="00125C64" w:rsidRPr="00125C64" w:rsidRDefault="00125C64" w:rsidP="00350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</w:rPr>
      </w:pPr>
      <w:r w:rsidRPr="00125C64">
        <w:rPr>
          <w:rFonts w:cs="Arial"/>
        </w:rPr>
        <w:t>To work at all times to the standards set out i</w:t>
      </w:r>
      <w:r w:rsidR="00B517A3">
        <w:rPr>
          <w:rFonts w:cs="Arial"/>
        </w:rPr>
        <w:t>n the Code of Conduct for Staff;</w:t>
      </w:r>
    </w:p>
    <w:p w:rsidR="00125C64" w:rsidRDefault="00125C64" w:rsidP="00350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</w:rPr>
      </w:pPr>
      <w:r w:rsidRPr="00125C64">
        <w:rPr>
          <w:rFonts w:eastAsia="Times New Roman" w:cs="Arial"/>
        </w:rPr>
        <w:t xml:space="preserve">Any other duties </w:t>
      </w:r>
      <w:r w:rsidR="00B517A3">
        <w:rPr>
          <w:rFonts w:eastAsia="Times New Roman" w:cs="Arial"/>
        </w:rPr>
        <w:t>as requested by Line Manager and commensurate with grade.</w:t>
      </w:r>
    </w:p>
    <w:p w:rsidR="002E03CB" w:rsidRPr="00DE0A48" w:rsidRDefault="00C34CFF" w:rsidP="008F707C">
      <w:pPr>
        <w:numPr>
          <w:ilvl w:val="0"/>
          <w:numId w:val="4"/>
        </w:numPr>
        <w:spacing w:after="0" w:line="240" w:lineRule="auto"/>
        <w:rPr>
          <w:b/>
        </w:rPr>
      </w:pPr>
      <w:r w:rsidRPr="00253206">
        <w:rPr>
          <w:rFonts w:eastAsia="PMingLiU" w:cs="Tahoma"/>
        </w:rPr>
        <w:t>Ensure all telephone and personal enquiries are dealt with efficiently and effectively in a way which promotes a positive image of the academy</w:t>
      </w:r>
      <w:r>
        <w:rPr>
          <w:rFonts w:ascii="Tahoma" w:eastAsia="PMingLiU" w:hAnsi="Tahoma" w:cs="Tahoma"/>
        </w:rPr>
        <w:t>;</w:t>
      </w:r>
      <w:r w:rsidR="008F707C" w:rsidRPr="00DE0A48">
        <w:rPr>
          <w:b/>
        </w:rPr>
        <w:t xml:space="preserve"> </w:t>
      </w:r>
      <w:r w:rsidR="002E03CB" w:rsidRPr="00DE0A48">
        <w:rPr>
          <w:b/>
        </w:rPr>
        <w:br w:type="page"/>
      </w:r>
    </w:p>
    <w:p w:rsidR="00634D3D" w:rsidRDefault="00634D3D" w:rsidP="00634D3D">
      <w:pPr>
        <w:spacing w:line="240" w:lineRule="auto"/>
        <w:contextualSpacing/>
        <w:rPr>
          <w:rFonts w:eastAsia="Calibri" w:cs="Arial"/>
        </w:rPr>
      </w:pPr>
    </w:p>
    <w:p w:rsidR="008F707C" w:rsidRPr="005540F7" w:rsidRDefault="008F707C" w:rsidP="008F707C">
      <w:pPr>
        <w:spacing w:line="240" w:lineRule="auto"/>
        <w:contextualSpacing/>
        <w:jc w:val="center"/>
        <w:rPr>
          <w:rFonts w:eastAsia="Calibri" w:cs="Arial"/>
          <w:b/>
        </w:rPr>
      </w:pPr>
      <w:r w:rsidRPr="005540F7">
        <w:rPr>
          <w:rFonts w:eastAsia="Calibri" w:cs="Arial"/>
          <w:b/>
        </w:rPr>
        <w:t xml:space="preserve">PERSON SPECIFICATION FOR </w:t>
      </w:r>
      <w:r>
        <w:rPr>
          <w:rFonts w:eastAsia="Calibri" w:cs="Arial"/>
          <w:b/>
        </w:rPr>
        <w:t>ADMINISTRATIVE ASSISTANT</w:t>
      </w:r>
    </w:p>
    <w:p w:rsidR="008F707C" w:rsidRPr="00F01696" w:rsidRDefault="008F707C" w:rsidP="008F707C">
      <w:pPr>
        <w:spacing w:line="240" w:lineRule="auto"/>
        <w:contextualSpacing/>
        <w:rPr>
          <w:rFonts w:eastAsia="Calibri" w:cs="Arial"/>
        </w:rPr>
      </w:pPr>
    </w:p>
    <w:p w:rsidR="008F707C" w:rsidRDefault="008F707C" w:rsidP="008F707C">
      <w:pPr>
        <w:spacing w:line="240" w:lineRule="auto"/>
        <w:contextualSpacing/>
        <w:rPr>
          <w:rFonts w:eastAsia="Calibri" w:cs="Arial"/>
        </w:rPr>
      </w:pPr>
      <w:r w:rsidRPr="00F01696">
        <w:rPr>
          <w:rFonts w:eastAsia="Calibri" w:cs="Arial"/>
        </w:rPr>
        <w:t>The person specification focuses on the knowledge, skills, experience and qualifications required to undertake the role effectively:</w:t>
      </w:r>
    </w:p>
    <w:p w:rsidR="008F707C" w:rsidRPr="00F01696" w:rsidRDefault="008F707C" w:rsidP="008F707C">
      <w:pPr>
        <w:spacing w:line="240" w:lineRule="auto"/>
        <w:contextualSpacing/>
        <w:rPr>
          <w:rFonts w:eastAsia="Calibri" w:cs="Arial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7621"/>
        <w:gridCol w:w="1276"/>
      </w:tblGrid>
      <w:tr w:rsidR="008F707C" w:rsidRPr="00DE0A48" w:rsidTr="00751E3F">
        <w:trPr>
          <w:trHeight w:val="508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F01696">
              <w:rPr>
                <w:rFonts w:eastAsia="Calibri" w:cs="Arial"/>
                <w:b/>
              </w:rPr>
              <w:t>REQUIREMENTS</w:t>
            </w:r>
          </w:p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The post holder must be able to demonstrate: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 xml:space="preserve">ESSENTIAL (E) </w:t>
            </w:r>
          </w:p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</w:p>
        </w:tc>
      </w:tr>
      <w:tr w:rsidR="008F707C" w:rsidRPr="00DE0A48" w:rsidTr="00751E3F">
        <w:trPr>
          <w:trHeight w:val="194"/>
        </w:trPr>
        <w:tc>
          <w:tcPr>
            <w:tcW w:w="8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QUALIFICATIONS</w:t>
            </w:r>
          </w:p>
        </w:tc>
      </w:tr>
      <w:tr w:rsidR="008F707C" w:rsidRPr="00DE0A48" w:rsidTr="00751E3F">
        <w:trPr>
          <w:trHeight w:val="194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07C" w:rsidRPr="00DE0A48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GCSE (or equivalent) grade C or above in English and Mathematics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4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 xml:space="preserve">Educated to </w:t>
            </w:r>
            <w:proofErr w:type="spellStart"/>
            <w:r>
              <w:rPr>
                <w:rFonts w:eastAsia="Calibri" w:cs="Arial"/>
                <w:bCs/>
              </w:rPr>
              <w:t>A’Level</w:t>
            </w:r>
            <w:proofErr w:type="spellEnd"/>
            <w:r>
              <w:rPr>
                <w:rFonts w:eastAsia="Calibri" w:cs="Arial"/>
                <w:bCs/>
              </w:rPr>
              <w:t>/Level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8F707C" w:rsidRPr="00DE0A48" w:rsidTr="00751E3F">
        <w:trPr>
          <w:trHeight w:val="24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Evidence of continuing professional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8F707C" w:rsidRPr="00DE0A48" w:rsidTr="00751E3F">
        <w:trPr>
          <w:trHeight w:val="27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EXPERIENCE</w:t>
            </w:r>
          </w:p>
        </w:tc>
      </w:tr>
      <w:tr w:rsidR="008F707C" w:rsidRPr="00DE0A48" w:rsidTr="00751E3F">
        <w:trPr>
          <w:trHeight w:val="1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586B5B">
              <w:rPr>
                <w:rFonts w:eastAsia="Calibri" w:cs="Arial"/>
              </w:rPr>
              <w:t xml:space="preserve">Previous </w:t>
            </w:r>
            <w:r>
              <w:rPr>
                <w:rFonts w:eastAsia="Calibri" w:cs="Arial"/>
              </w:rPr>
              <w:t>administration experience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5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586B5B">
              <w:rPr>
                <w:rFonts w:eastAsia="Calibri" w:cs="Arial"/>
              </w:rPr>
              <w:t>Experience as working as part of a busy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5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586B5B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Experience of </w:t>
            </w:r>
            <w:proofErr w:type="spellStart"/>
            <w:r>
              <w:rPr>
                <w:rFonts w:eastAsia="Calibri" w:cs="Arial"/>
              </w:rPr>
              <w:t>multi tasking</w:t>
            </w:r>
            <w:proofErr w:type="spellEnd"/>
            <w:r>
              <w:rPr>
                <w:rFonts w:eastAsia="Calibri" w:cs="Arial"/>
              </w:rPr>
              <w:t xml:space="preserve"> in a busy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751E3F" w:rsidRPr="00DE0A48" w:rsidTr="00751E3F">
        <w:trPr>
          <w:trHeight w:val="25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E3F" w:rsidRDefault="00751E3F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Experience of working in a school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3F" w:rsidRDefault="00751E3F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586B5B" w:rsidTr="00751E3F">
        <w:trPr>
          <w:trHeight w:val="2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586B5B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586B5B">
              <w:rPr>
                <w:rFonts w:eastAsia="Calibri" w:cs="Arial"/>
              </w:rPr>
              <w:t>Previous education administration experience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8F707C" w:rsidRPr="00DE0A48" w:rsidTr="00751E3F">
        <w:trPr>
          <w:trHeight w:val="2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DE0A48" w:rsidRDefault="008F707C" w:rsidP="00751E3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KNOWLEDGE AND SKILLS</w:t>
            </w:r>
          </w:p>
        </w:tc>
      </w:tr>
      <w:tr w:rsidR="008F707C" w:rsidRPr="00DE0A48" w:rsidTr="00751E3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Excellent verbal communication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Excellent interpersonal skills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Ability to deal with difficult conversations in a calm manner using high levels of tact and diplomacy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Computer literate and familiar with applications such as MS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Ability to work unsupervised and take initiative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Good written communication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7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PERSONAL ATTRIBUTES</w:t>
            </w:r>
          </w:p>
        </w:tc>
      </w:tr>
      <w:tr w:rsidR="008F707C" w:rsidRPr="00DE0A48" w:rsidTr="00751E3F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 commitment to ensure data is stored/disposed of appropriately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586B5B">
              <w:rPr>
                <w:rFonts w:eastAsia="Calibri" w:cs="Arial"/>
              </w:rPr>
              <w:t>Ability to establish positive relationships with students, staff and visitors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Flexibility and adaptability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3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Confidentiality and discretion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3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A commitment to safeguarding to learners within the academy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Enthusiasm, optimism and energy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8F707C" w:rsidRPr="00DE0A48" w:rsidTr="00751E3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Ability to organise, plan and prioritise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07C" w:rsidRPr="00F01696" w:rsidRDefault="008F707C" w:rsidP="00751E3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</w:tbl>
    <w:p w:rsidR="008F707C" w:rsidRPr="00F01696" w:rsidRDefault="008F707C" w:rsidP="008F707C">
      <w:pPr>
        <w:spacing w:line="240" w:lineRule="auto"/>
        <w:contextualSpacing/>
        <w:rPr>
          <w:rFonts w:eastAsia="Calibri" w:cs="Arial"/>
        </w:rPr>
      </w:pPr>
    </w:p>
    <w:p w:rsidR="008F707C" w:rsidRPr="00F01696" w:rsidRDefault="008F707C" w:rsidP="008F707C">
      <w:pPr>
        <w:spacing w:line="240" w:lineRule="auto"/>
        <w:contextualSpacing/>
        <w:rPr>
          <w:rFonts w:eastAsia="Calibri" w:cs="Arial"/>
        </w:rPr>
      </w:pPr>
      <w:r w:rsidRPr="00F01696">
        <w:rPr>
          <w:rFonts w:eastAsia="Calibri" w:cs="Arial"/>
        </w:rPr>
        <w:t>All offers are subject to clearance of references and enhanced DBS checks</w:t>
      </w:r>
    </w:p>
    <w:p w:rsidR="00667985" w:rsidRPr="00F01696" w:rsidRDefault="00667985" w:rsidP="005464AB">
      <w:pPr>
        <w:spacing w:line="240" w:lineRule="auto"/>
        <w:contextualSpacing/>
        <w:rPr>
          <w:rFonts w:eastAsia="Calibri" w:cs="Arial"/>
        </w:rPr>
      </w:pPr>
    </w:p>
    <w:p w:rsidR="000F6BF4" w:rsidRDefault="000F6BF4" w:rsidP="005464AB">
      <w:pPr>
        <w:spacing w:line="240" w:lineRule="auto"/>
        <w:contextualSpacing/>
        <w:rPr>
          <w:rFonts w:eastAsia="Calibri" w:cs="Arial"/>
          <w:b/>
        </w:rPr>
      </w:pPr>
    </w:p>
    <w:p w:rsidR="007F2A11" w:rsidRDefault="007F2A11" w:rsidP="005464AB">
      <w:pPr>
        <w:spacing w:line="240" w:lineRule="auto"/>
        <w:contextualSpacing/>
        <w:rPr>
          <w:rFonts w:eastAsia="Calibri" w:cs="Arial"/>
          <w:b/>
        </w:rPr>
      </w:pPr>
    </w:p>
    <w:p w:rsidR="008F707C" w:rsidRDefault="008F707C">
      <w:pPr>
        <w:rPr>
          <w:rFonts w:eastAsia="Calibri" w:cs="Arial"/>
          <w:b/>
        </w:rPr>
      </w:pPr>
      <w:r>
        <w:rPr>
          <w:rFonts w:eastAsia="Calibri" w:cs="Arial"/>
          <w:b/>
        </w:rPr>
        <w:br w:type="page"/>
      </w:r>
    </w:p>
    <w:p w:rsidR="00FE5EFC" w:rsidRDefault="00FE5EFC" w:rsidP="005464AB">
      <w:pPr>
        <w:spacing w:line="240" w:lineRule="auto"/>
        <w:contextualSpacing/>
        <w:jc w:val="center"/>
        <w:rPr>
          <w:rFonts w:eastAsia="Calibri" w:cs="Arial"/>
          <w:b/>
        </w:rPr>
      </w:pPr>
    </w:p>
    <w:p w:rsidR="00667985" w:rsidRDefault="00667985" w:rsidP="005464AB">
      <w:pPr>
        <w:spacing w:line="240" w:lineRule="auto"/>
        <w:contextualSpacing/>
        <w:rPr>
          <w:rFonts w:eastAsia="Calibri" w:cs="Arial"/>
        </w:rPr>
      </w:pPr>
    </w:p>
    <w:p w:rsidR="00FE5EFC" w:rsidRDefault="00FE5EFC" w:rsidP="005464AB">
      <w:pPr>
        <w:spacing w:line="240" w:lineRule="auto"/>
        <w:contextualSpacing/>
        <w:rPr>
          <w:rFonts w:eastAsia="Calibri" w:cs="Arial"/>
        </w:rPr>
      </w:pPr>
    </w:p>
    <w:p w:rsidR="00667985" w:rsidRDefault="00667985" w:rsidP="005464AB">
      <w:pPr>
        <w:spacing w:line="240" w:lineRule="auto"/>
        <w:contextualSpacing/>
        <w:rPr>
          <w:rFonts w:eastAsia="Calibri" w:cs="Arial"/>
          <w:b/>
        </w:rPr>
      </w:pPr>
      <w:r w:rsidRPr="00F01696">
        <w:rPr>
          <w:rFonts w:eastAsia="Calibri" w:cs="Arial"/>
          <w:b/>
        </w:rPr>
        <w:t>The Role</w:t>
      </w:r>
    </w:p>
    <w:p w:rsidR="002C39BD" w:rsidRDefault="002C39BD" w:rsidP="005464AB">
      <w:pPr>
        <w:spacing w:line="240" w:lineRule="auto"/>
        <w:contextualSpacing/>
        <w:rPr>
          <w:rFonts w:eastAsia="Calibri" w:cs="Arial"/>
          <w:b/>
        </w:rPr>
      </w:pPr>
    </w:p>
    <w:p w:rsidR="005A4516" w:rsidRDefault="002C39BD" w:rsidP="005464AB">
      <w:pPr>
        <w:spacing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>The successful candidate will</w:t>
      </w:r>
      <w:r w:rsidRPr="00632A86">
        <w:rPr>
          <w:rFonts w:eastAsia="Calibri" w:cs="Arial"/>
        </w:rPr>
        <w:t xml:space="preserve"> inspire</w:t>
      </w:r>
      <w:r>
        <w:rPr>
          <w:rFonts w:eastAsia="Calibri" w:cs="Arial"/>
        </w:rPr>
        <w:t xml:space="preserve"> and enthuse </w:t>
      </w:r>
      <w:r w:rsidR="00B66466">
        <w:rPr>
          <w:rFonts w:eastAsia="Calibri" w:cs="Arial"/>
        </w:rPr>
        <w:t>with t</w:t>
      </w:r>
      <w:r w:rsidR="00577A29">
        <w:rPr>
          <w:rFonts w:eastAsia="Calibri" w:cs="Arial"/>
        </w:rPr>
        <w:t>heir passion</w:t>
      </w:r>
      <w:r w:rsidR="009C25BA">
        <w:rPr>
          <w:rFonts w:eastAsia="Calibri" w:cs="Arial"/>
        </w:rPr>
        <w:t xml:space="preserve"> in making effective use of information.</w:t>
      </w:r>
    </w:p>
    <w:p w:rsidR="00577A29" w:rsidRDefault="00577A29" w:rsidP="005464AB">
      <w:pPr>
        <w:spacing w:line="240" w:lineRule="auto"/>
        <w:contextualSpacing/>
        <w:rPr>
          <w:rFonts w:eastAsia="Calibri" w:cs="Arial"/>
        </w:rPr>
      </w:pPr>
    </w:p>
    <w:p w:rsidR="00667985" w:rsidRDefault="00577A29" w:rsidP="005464AB">
      <w:pPr>
        <w:spacing w:line="240" w:lineRule="auto"/>
        <w:contextualSpacing/>
        <w:rPr>
          <w:rFonts w:eastAsia="Calibri" w:cs="Arial"/>
        </w:rPr>
      </w:pPr>
      <w:r w:rsidRPr="00632A86">
        <w:rPr>
          <w:rFonts w:eastAsia="Calibri" w:cs="Arial"/>
        </w:rPr>
        <w:t>You will demonstrate</w:t>
      </w:r>
      <w:r>
        <w:rPr>
          <w:rFonts w:eastAsia="Calibri" w:cs="Arial"/>
        </w:rPr>
        <w:t xml:space="preserve"> and demand</w:t>
      </w:r>
      <w:r w:rsidRPr="00632A86">
        <w:rPr>
          <w:rFonts w:eastAsia="Calibri" w:cs="Arial"/>
        </w:rPr>
        <w:t xml:space="preserve"> the highest standards of delivery</w:t>
      </w:r>
      <w:r>
        <w:rPr>
          <w:rFonts w:eastAsia="Calibri" w:cs="Arial"/>
        </w:rPr>
        <w:t xml:space="preserve"> and you will be</w:t>
      </w:r>
      <w:r w:rsidRPr="00632A86">
        <w:rPr>
          <w:rFonts w:eastAsia="Calibri" w:cs="Arial"/>
        </w:rPr>
        <w:t xml:space="preserve"> fully committed to raising attainment to enable all learners to achieve outstanding </w:t>
      </w:r>
      <w:proofErr w:type="gramStart"/>
      <w:r w:rsidRPr="00632A86">
        <w:rPr>
          <w:rFonts w:eastAsia="Calibri" w:cs="Arial"/>
        </w:rPr>
        <w:t xml:space="preserve">success </w:t>
      </w:r>
      <w:r w:rsidR="009C25BA">
        <w:rPr>
          <w:rFonts w:eastAsia="Calibri" w:cs="Arial"/>
        </w:rPr>
        <w:t>.</w:t>
      </w:r>
      <w:proofErr w:type="gramEnd"/>
    </w:p>
    <w:p w:rsidR="009C25BA" w:rsidRPr="00F01696" w:rsidRDefault="009C25BA" w:rsidP="005464AB">
      <w:pPr>
        <w:spacing w:line="240" w:lineRule="auto"/>
        <w:contextualSpacing/>
        <w:rPr>
          <w:rFonts w:eastAsia="Calibri" w:cs="Arial"/>
        </w:rPr>
      </w:pPr>
    </w:p>
    <w:p w:rsidR="009C25BA" w:rsidRDefault="009C25BA" w:rsidP="009C25BA">
      <w:pPr>
        <w:rPr>
          <w:b/>
        </w:rPr>
      </w:pPr>
      <w:r>
        <w:rPr>
          <w:b/>
        </w:rPr>
        <w:t xml:space="preserve">Terms and Conditions - </w:t>
      </w:r>
      <w:r w:rsidR="00F2069C">
        <w:rPr>
          <w:b/>
        </w:rPr>
        <w:t>Administrative</w:t>
      </w:r>
      <w:r>
        <w:rPr>
          <w:b/>
        </w:rPr>
        <w:t xml:space="preserve">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7243"/>
      </w:tblGrid>
      <w:tr w:rsidR="009C25BA" w:rsidTr="0071520B">
        <w:tc>
          <w:tcPr>
            <w:tcW w:w="1783" w:type="dxa"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>WMG Academy</w:t>
            </w:r>
          </w:p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</w:p>
        </w:tc>
        <w:tc>
          <w:tcPr>
            <w:tcW w:w="7243" w:type="dxa"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 xml:space="preserve">The school will be open during term time from 07:30 to 18:30, Monday to Friday, requiring the </w:t>
            </w:r>
            <w:r w:rsidR="00F2069C">
              <w:rPr>
                <w:rFonts w:cs="Symbol"/>
              </w:rPr>
              <w:t>Administrative</w:t>
            </w:r>
            <w:bookmarkStart w:id="0" w:name="_GoBack"/>
            <w:bookmarkEnd w:id="0"/>
            <w:r>
              <w:rPr>
                <w:rFonts w:cs="Symbol"/>
              </w:rPr>
              <w:t xml:space="preserve"> Team to provide effective support to the Academy during this period.</w:t>
            </w:r>
          </w:p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</w:p>
        </w:tc>
      </w:tr>
      <w:tr w:rsidR="009C25BA" w:rsidTr="0071520B">
        <w:tc>
          <w:tcPr>
            <w:tcW w:w="1783" w:type="dxa"/>
            <w:hideMark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>Working Hours</w:t>
            </w:r>
          </w:p>
        </w:tc>
        <w:tc>
          <w:tcPr>
            <w:tcW w:w="7243" w:type="dxa"/>
          </w:tcPr>
          <w:p w:rsidR="009C25BA" w:rsidRDefault="00751E3F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>20 hours per week</w:t>
            </w:r>
          </w:p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</w:p>
        </w:tc>
      </w:tr>
      <w:tr w:rsidR="009C25BA" w:rsidTr="00F2069C">
        <w:tc>
          <w:tcPr>
            <w:tcW w:w="1783" w:type="dxa"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</w:p>
        </w:tc>
        <w:tc>
          <w:tcPr>
            <w:tcW w:w="7243" w:type="dxa"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</w:p>
        </w:tc>
      </w:tr>
      <w:tr w:rsidR="009C25BA" w:rsidTr="0071520B">
        <w:tc>
          <w:tcPr>
            <w:tcW w:w="1783" w:type="dxa"/>
            <w:hideMark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>Flexibility</w:t>
            </w:r>
          </w:p>
        </w:tc>
        <w:tc>
          <w:tcPr>
            <w:tcW w:w="7243" w:type="dxa"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 xml:space="preserve">In addition to the above hours of work, it is expected that there will </w:t>
            </w:r>
            <w:proofErr w:type="gramStart"/>
            <w:r>
              <w:rPr>
                <w:rFonts w:cs="Symbol"/>
              </w:rPr>
              <w:t>be  additional</w:t>
            </w:r>
            <w:proofErr w:type="gramEnd"/>
            <w:r>
              <w:rPr>
                <w:rFonts w:cs="Symbol"/>
              </w:rPr>
              <w:t xml:space="preserve"> work in evening/weekends, e.g. supporting events, open days, induction days and parents’ evenings.  Time off in lieu (TOIL) </w:t>
            </w:r>
            <w:proofErr w:type="gramStart"/>
            <w:r>
              <w:rPr>
                <w:rFonts w:cs="Symbol"/>
              </w:rPr>
              <w:t>will be given</w:t>
            </w:r>
            <w:proofErr w:type="gramEnd"/>
            <w:r>
              <w:rPr>
                <w:rFonts w:cs="Symbol"/>
              </w:rPr>
              <w:t xml:space="preserve"> during term time in agreement with line manager</w:t>
            </w:r>
            <w:r w:rsidR="0071520B">
              <w:rPr>
                <w:rFonts w:cs="Symbol"/>
              </w:rPr>
              <w:t xml:space="preserve"> and in line with the WMG Toil policy</w:t>
            </w:r>
            <w:r>
              <w:rPr>
                <w:rFonts w:cs="Symbol"/>
              </w:rPr>
              <w:t>.</w:t>
            </w:r>
          </w:p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</w:p>
        </w:tc>
      </w:tr>
      <w:tr w:rsidR="009C25BA" w:rsidTr="0071520B">
        <w:tc>
          <w:tcPr>
            <w:tcW w:w="1783" w:type="dxa"/>
            <w:hideMark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>Cover</w:t>
            </w:r>
          </w:p>
        </w:tc>
        <w:tc>
          <w:tcPr>
            <w:tcW w:w="7243" w:type="dxa"/>
          </w:tcPr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  <w:r>
              <w:rPr>
                <w:rFonts w:cs="Symbol"/>
              </w:rPr>
              <w:t xml:space="preserve">The </w:t>
            </w:r>
            <w:r w:rsidR="00304720">
              <w:rPr>
                <w:rFonts w:cs="Symbol"/>
              </w:rPr>
              <w:t xml:space="preserve">Administrative </w:t>
            </w:r>
            <w:r>
              <w:rPr>
                <w:rFonts w:cs="Symbol"/>
              </w:rPr>
              <w:t>Team will provide additional support for Reception</w:t>
            </w:r>
            <w:r w:rsidR="00751E3F">
              <w:rPr>
                <w:rFonts w:cs="Symbol"/>
              </w:rPr>
              <w:t>.</w:t>
            </w:r>
            <w:r>
              <w:rPr>
                <w:rFonts w:cs="Symbol"/>
              </w:rPr>
              <w:t xml:space="preserve"> </w:t>
            </w:r>
          </w:p>
          <w:p w:rsidR="009C25BA" w:rsidRDefault="009C25BA">
            <w:pPr>
              <w:autoSpaceDE w:val="0"/>
              <w:autoSpaceDN w:val="0"/>
              <w:adjustRightInd w:val="0"/>
              <w:rPr>
                <w:rFonts w:cs="Symbol"/>
              </w:rPr>
            </w:pPr>
          </w:p>
        </w:tc>
      </w:tr>
    </w:tbl>
    <w:p w:rsidR="00667985" w:rsidRPr="00F01696" w:rsidRDefault="00667985" w:rsidP="005464AB">
      <w:pPr>
        <w:spacing w:line="240" w:lineRule="auto"/>
        <w:contextualSpacing/>
        <w:rPr>
          <w:rFonts w:eastAsia="Calibri" w:cs="Arial"/>
        </w:rPr>
      </w:pPr>
    </w:p>
    <w:p w:rsidR="00C2528E" w:rsidRPr="00DE0A48" w:rsidRDefault="00C2528E" w:rsidP="005464AB">
      <w:pPr>
        <w:spacing w:line="240" w:lineRule="auto"/>
        <w:contextualSpacing/>
      </w:pPr>
    </w:p>
    <w:sectPr w:rsidR="00C2528E" w:rsidRPr="00DE0A4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BF" w:rsidRDefault="00D00ABF" w:rsidP="005F6F32">
      <w:pPr>
        <w:spacing w:after="0" w:line="240" w:lineRule="auto"/>
      </w:pPr>
      <w:r>
        <w:separator/>
      </w:r>
    </w:p>
  </w:endnote>
  <w:endnote w:type="continuationSeparator" w:id="0">
    <w:p w:rsidR="00D00ABF" w:rsidRDefault="00D00ABF" w:rsidP="005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7388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0ABF" w:rsidRDefault="00D00A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6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6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ABF" w:rsidRDefault="00D00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BF" w:rsidRDefault="00D00ABF" w:rsidP="005F6F32">
      <w:pPr>
        <w:spacing w:after="0" w:line="240" w:lineRule="auto"/>
      </w:pPr>
      <w:r>
        <w:separator/>
      </w:r>
    </w:p>
  </w:footnote>
  <w:footnote w:type="continuationSeparator" w:id="0">
    <w:p w:rsidR="00D00ABF" w:rsidRDefault="00D00ABF" w:rsidP="005F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BF" w:rsidRDefault="00D00ABF" w:rsidP="00304720">
    <w:pPr>
      <w:pStyle w:val="Header"/>
      <w:tabs>
        <w:tab w:val="clear" w:pos="4513"/>
        <w:tab w:val="left" w:pos="4665"/>
        <w:tab w:val="left" w:pos="5955"/>
        <w:tab w:val="left" w:pos="822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A7A9D" wp14:editId="2A5ED35B">
          <wp:simplePos x="0" y="0"/>
          <wp:positionH relativeFrom="page">
            <wp:posOffset>5295900</wp:posOffset>
          </wp:positionH>
          <wp:positionV relativeFrom="page">
            <wp:posOffset>191770</wp:posOffset>
          </wp:positionV>
          <wp:extent cx="2161267" cy="700364"/>
          <wp:effectExtent l="0" t="0" r="0" b="5080"/>
          <wp:wrapNone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267" cy="70036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B45"/>
    <w:multiLevelType w:val="hybridMultilevel"/>
    <w:tmpl w:val="6E76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1F9"/>
    <w:multiLevelType w:val="hybridMultilevel"/>
    <w:tmpl w:val="BA24A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03526"/>
    <w:multiLevelType w:val="hybridMultilevel"/>
    <w:tmpl w:val="59C2C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65BFF"/>
    <w:multiLevelType w:val="hybridMultilevel"/>
    <w:tmpl w:val="9CBA2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1383"/>
    <w:multiLevelType w:val="hybridMultilevel"/>
    <w:tmpl w:val="7CF2B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D06D63"/>
    <w:multiLevelType w:val="hybridMultilevel"/>
    <w:tmpl w:val="9222B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456"/>
    <w:multiLevelType w:val="hybridMultilevel"/>
    <w:tmpl w:val="C434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80182"/>
    <w:multiLevelType w:val="hybridMultilevel"/>
    <w:tmpl w:val="F2D2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C05694"/>
    <w:multiLevelType w:val="hybridMultilevel"/>
    <w:tmpl w:val="9B68530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4F8F76F1"/>
    <w:multiLevelType w:val="hybridMultilevel"/>
    <w:tmpl w:val="8B9A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35990"/>
    <w:multiLevelType w:val="hybridMultilevel"/>
    <w:tmpl w:val="B9F6C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D4475B"/>
    <w:multiLevelType w:val="hybridMultilevel"/>
    <w:tmpl w:val="6A9C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856D7"/>
    <w:multiLevelType w:val="hybridMultilevel"/>
    <w:tmpl w:val="0324D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D26A0"/>
    <w:multiLevelType w:val="hybridMultilevel"/>
    <w:tmpl w:val="269A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F3031"/>
    <w:multiLevelType w:val="hybridMultilevel"/>
    <w:tmpl w:val="E4AC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55AFE"/>
    <w:multiLevelType w:val="hybridMultilevel"/>
    <w:tmpl w:val="52B44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D80655"/>
    <w:multiLevelType w:val="hybridMultilevel"/>
    <w:tmpl w:val="17FA4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455652"/>
    <w:multiLevelType w:val="hybridMultilevel"/>
    <w:tmpl w:val="7C6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5"/>
  </w:num>
  <w:num w:numId="5">
    <w:abstractNumId w:val="16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8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4C"/>
    <w:rsid w:val="000576F0"/>
    <w:rsid w:val="000C3E9D"/>
    <w:rsid w:val="000D29B4"/>
    <w:rsid w:val="000F6BF4"/>
    <w:rsid w:val="001000CD"/>
    <w:rsid w:val="001024E1"/>
    <w:rsid w:val="001163FE"/>
    <w:rsid w:val="00120B9A"/>
    <w:rsid w:val="001258B9"/>
    <w:rsid w:val="00125C64"/>
    <w:rsid w:val="00191260"/>
    <w:rsid w:val="001974EE"/>
    <w:rsid w:val="001A62DD"/>
    <w:rsid w:val="001D6500"/>
    <w:rsid w:val="001D66EA"/>
    <w:rsid w:val="001F02CC"/>
    <w:rsid w:val="0020164F"/>
    <w:rsid w:val="00210F24"/>
    <w:rsid w:val="00215AE4"/>
    <w:rsid w:val="002222C5"/>
    <w:rsid w:val="00227DAA"/>
    <w:rsid w:val="002360C2"/>
    <w:rsid w:val="00246703"/>
    <w:rsid w:val="00246742"/>
    <w:rsid w:val="0025339E"/>
    <w:rsid w:val="002C39BD"/>
    <w:rsid w:val="002D6A06"/>
    <w:rsid w:val="002E02B5"/>
    <w:rsid w:val="002E03CB"/>
    <w:rsid w:val="00304720"/>
    <w:rsid w:val="003435A7"/>
    <w:rsid w:val="00350941"/>
    <w:rsid w:val="003538EC"/>
    <w:rsid w:val="00355E69"/>
    <w:rsid w:val="003631B6"/>
    <w:rsid w:val="00377CB7"/>
    <w:rsid w:val="0038312A"/>
    <w:rsid w:val="00397109"/>
    <w:rsid w:val="003A7949"/>
    <w:rsid w:val="003E06C9"/>
    <w:rsid w:val="003E753A"/>
    <w:rsid w:val="003F1061"/>
    <w:rsid w:val="0040260A"/>
    <w:rsid w:val="004107ED"/>
    <w:rsid w:val="00410E01"/>
    <w:rsid w:val="00417E84"/>
    <w:rsid w:val="00421C9E"/>
    <w:rsid w:val="004379A2"/>
    <w:rsid w:val="00443E3D"/>
    <w:rsid w:val="00463909"/>
    <w:rsid w:val="00474F6D"/>
    <w:rsid w:val="00477441"/>
    <w:rsid w:val="004846D3"/>
    <w:rsid w:val="004967C2"/>
    <w:rsid w:val="004A3E2F"/>
    <w:rsid w:val="004D37A2"/>
    <w:rsid w:val="004E60C3"/>
    <w:rsid w:val="005418F7"/>
    <w:rsid w:val="005464AB"/>
    <w:rsid w:val="005540F7"/>
    <w:rsid w:val="0056063A"/>
    <w:rsid w:val="005730AD"/>
    <w:rsid w:val="00577A29"/>
    <w:rsid w:val="005A4516"/>
    <w:rsid w:val="005A7099"/>
    <w:rsid w:val="005B26FF"/>
    <w:rsid w:val="005C1E8D"/>
    <w:rsid w:val="005C23E4"/>
    <w:rsid w:val="005D6E86"/>
    <w:rsid w:val="005E3456"/>
    <w:rsid w:val="005F0A7C"/>
    <w:rsid w:val="005F6F32"/>
    <w:rsid w:val="005F75BA"/>
    <w:rsid w:val="00604219"/>
    <w:rsid w:val="00612E80"/>
    <w:rsid w:val="00625CF9"/>
    <w:rsid w:val="00634D3D"/>
    <w:rsid w:val="006442CB"/>
    <w:rsid w:val="00645C5E"/>
    <w:rsid w:val="00654DED"/>
    <w:rsid w:val="00664810"/>
    <w:rsid w:val="00665B66"/>
    <w:rsid w:val="00667985"/>
    <w:rsid w:val="006E7CC4"/>
    <w:rsid w:val="007006C9"/>
    <w:rsid w:val="00712E97"/>
    <w:rsid w:val="0071520B"/>
    <w:rsid w:val="00723188"/>
    <w:rsid w:val="007401EC"/>
    <w:rsid w:val="0074377D"/>
    <w:rsid w:val="00750C2E"/>
    <w:rsid w:val="00751E3F"/>
    <w:rsid w:val="007679E1"/>
    <w:rsid w:val="007A4992"/>
    <w:rsid w:val="007B3126"/>
    <w:rsid w:val="007B6DA2"/>
    <w:rsid w:val="007C6CB7"/>
    <w:rsid w:val="007C7A27"/>
    <w:rsid w:val="007C7CFB"/>
    <w:rsid w:val="007D0F74"/>
    <w:rsid w:val="007F186C"/>
    <w:rsid w:val="007F2A11"/>
    <w:rsid w:val="007F3D22"/>
    <w:rsid w:val="00813757"/>
    <w:rsid w:val="00863872"/>
    <w:rsid w:val="00871D60"/>
    <w:rsid w:val="00876C90"/>
    <w:rsid w:val="00882740"/>
    <w:rsid w:val="00892BE9"/>
    <w:rsid w:val="00892DA0"/>
    <w:rsid w:val="008941D4"/>
    <w:rsid w:val="008B3BCB"/>
    <w:rsid w:val="008B4523"/>
    <w:rsid w:val="008C2BEC"/>
    <w:rsid w:val="008E09F0"/>
    <w:rsid w:val="008E3AC9"/>
    <w:rsid w:val="008F2548"/>
    <w:rsid w:val="008F707C"/>
    <w:rsid w:val="009000AD"/>
    <w:rsid w:val="00901A30"/>
    <w:rsid w:val="0090512D"/>
    <w:rsid w:val="009274E5"/>
    <w:rsid w:val="00974804"/>
    <w:rsid w:val="009A478F"/>
    <w:rsid w:val="009A60D4"/>
    <w:rsid w:val="009C25BA"/>
    <w:rsid w:val="009C6072"/>
    <w:rsid w:val="009C7B68"/>
    <w:rsid w:val="009F2DED"/>
    <w:rsid w:val="00A83200"/>
    <w:rsid w:val="00AA24ED"/>
    <w:rsid w:val="00AB1B72"/>
    <w:rsid w:val="00AB78E2"/>
    <w:rsid w:val="00AD0F60"/>
    <w:rsid w:val="00AD16D7"/>
    <w:rsid w:val="00AD1DF4"/>
    <w:rsid w:val="00AD36B2"/>
    <w:rsid w:val="00AE5C1A"/>
    <w:rsid w:val="00B13F0A"/>
    <w:rsid w:val="00B16615"/>
    <w:rsid w:val="00B22A2A"/>
    <w:rsid w:val="00B31729"/>
    <w:rsid w:val="00B32129"/>
    <w:rsid w:val="00B33642"/>
    <w:rsid w:val="00B41E51"/>
    <w:rsid w:val="00B517A3"/>
    <w:rsid w:val="00B64267"/>
    <w:rsid w:val="00B66466"/>
    <w:rsid w:val="00B67580"/>
    <w:rsid w:val="00BD77EA"/>
    <w:rsid w:val="00BF74FD"/>
    <w:rsid w:val="00C023D6"/>
    <w:rsid w:val="00C2528E"/>
    <w:rsid w:val="00C34CFF"/>
    <w:rsid w:val="00C40500"/>
    <w:rsid w:val="00C557F6"/>
    <w:rsid w:val="00C845DA"/>
    <w:rsid w:val="00CA406E"/>
    <w:rsid w:val="00CA70E3"/>
    <w:rsid w:val="00CE2E98"/>
    <w:rsid w:val="00CF7577"/>
    <w:rsid w:val="00D00ABF"/>
    <w:rsid w:val="00D23CF5"/>
    <w:rsid w:val="00D35F6B"/>
    <w:rsid w:val="00D361B3"/>
    <w:rsid w:val="00D5269E"/>
    <w:rsid w:val="00D55D8E"/>
    <w:rsid w:val="00D63FE4"/>
    <w:rsid w:val="00D65FB5"/>
    <w:rsid w:val="00D86539"/>
    <w:rsid w:val="00D97333"/>
    <w:rsid w:val="00DC0EE1"/>
    <w:rsid w:val="00DC392E"/>
    <w:rsid w:val="00DC4E7E"/>
    <w:rsid w:val="00DE0A48"/>
    <w:rsid w:val="00DE70E9"/>
    <w:rsid w:val="00DF7449"/>
    <w:rsid w:val="00E3185E"/>
    <w:rsid w:val="00E36A89"/>
    <w:rsid w:val="00E37359"/>
    <w:rsid w:val="00E875D6"/>
    <w:rsid w:val="00E923A2"/>
    <w:rsid w:val="00EA2768"/>
    <w:rsid w:val="00EB7FCD"/>
    <w:rsid w:val="00EE0393"/>
    <w:rsid w:val="00F01696"/>
    <w:rsid w:val="00F1196B"/>
    <w:rsid w:val="00F130CF"/>
    <w:rsid w:val="00F14924"/>
    <w:rsid w:val="00F16380"/>
    <w:rsid w:val="00F2069C"/>
    <w:rsid w:val="00F2798D"/>
    <w:rsid w:val="00F3324C"/>
    <w:rsid w:val="00F5205A"/>
    <w:rsid w:val="00F70B25"/>
    <w:rsid w:val="00F938D6"/>
    <w:rsid w:val="00FA048B"/>
    <w:rsid w:val="00FB02BD"/>
    <w:rsid w:val="00FB68B5"/>
    <w:rsid w:val="00FC2B48"/>
    <w:rsid w:val="00FE25EC"/>
    <w:rsid w:val="00FE2DB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7E2677"/>
  <w15:docId w15:val="{8642F9A7-B0F0-4271-B96D-DF6D96D9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24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32"/>
  </w:style>
  <w:style w:type="paragraph" w:styleId="Footer">
    <w:name w:val="footer"/>
    <w:basedOn w:val="Normal"/>
    <w:link w:val="FooterChar"/>
    <w:uiPriority w:val="99"/>
    <w:unhideWhenUsed/>
    <w:rsid w:val="005F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32"/>
  </w:style>
  <w:style w:type="paragraph" w:styleId="NoSpacing">
    <w:name w:val="No Spacing"/>
    <w:qFormat/>
    <w:rsid w:val="007F3D22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C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48B4-FEA4-4867-BA68-C68D2767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134E814D</Template>
  <TotalTime>33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Tague</dc:creator>
  <cp:lastModifiedBy>Claire Weatherall</cp:lastModifiedBy>
  <cp:revision>3</cp:revision>
  <cp:lastPrinted>2018-04-18T08:07:00Z</cp:lastPrinted>
  <dcterms:created xsi:type="dcterms:W3CDTF">2018-04-17T14:50:00Z</dcterms:created>
  <dcterms:modified xsi:type="dcterms:W3CDTF">2018-04-18T08:39:00Z</dcterms:modified>
</cp:coreProperties>
</file>